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B" w:rsidRPr="0076272A" w:rsidRDefault="00426CDF" w:rsidP="007D66DD">
      <w:pPr>
        <w:jc w:val="center"/>
        <w:rPr>
          <w:b/>
          <w:sz w:val="28"/>
          <w:szCs w:val="28"/>
        </w:rPr>
      </w:pPr>
      <w:r w:rsidRPr="0076272A">
        <w:rPr>
          <w:b/>
          <w:sz w:val="28"/>
          <w:szCs w:val="28"/>
        </w:rPr>
        <w:t xml:space="preserve">Monthly Report for </w:t>
      </w:r>
      <w:r w:rsidR="00E03866" w:rsidRPr="0076272A">
        <w:rPr>
          <w:b/>
          <w:sz w:val="28"/>
          <w:szCs w:val="28"/>
        </w:rPr>
        <w:t>January</w:t>
      </w:r>
      <w:r w:rsidR="00E3611C" w:rsidRPr="0076272A">
        <w:rPr>
          <w:b/>
          <w:sz w:val="28"/>
          <w:szCs w:val="28"/>
        </w:rPr>
        <w:t xml:space="preserve"> 201</w:t>
      </w:r>
      <w:r w:rsidR="00293936">
        <w:rPr>
          <w:b/>
          <w:sz w:val="28"/>
          <w:szCs w:val="28"/>
        </w:rPr>
        <w:t>5</w:t>
      </w:r>
    </w:p>
    <w:p w:rsidR="00F71324" w:rsidRPr="0076272A" w:rsidRDefault="00F71324" w:rsidP="00CB0303">
      <w:pPr>
        <w:rPr>
          <w:b/>
          <w:sz w:val="22"/>
          <w:szCs w:val="22"/>
        </w:rPr>
      </w:pPr>
    </w:p>
    <w:p w:rsidR="00840279" w:rsidRPr="0076272A" w:rsidRDefault="00AB50B7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Miconia</w:t>
      </w:r>
    </w:p>
    <w:p w:rsidR="00AB50B7" w:rsidRPr="0076272A" w:rsidRDefault="00C1583F" w:rsidP="00CB0303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>C</w:t>
      </w:r>
      <w:r w:rsidR="00AB50B7" w:rsidRPr="0076272A">
        <w:rPr>
          <w:sz w:val="22"/>
          <w:szCs w:val="22"/>
        </w:rPr>
        <w:t>rewmember</w:t>
      </w:r>
      <w:r w:rsidR="00B148B5" w:rsidRPr="0076272A">
        <w:rPr>
          <w:sz w:val="22"/>
          <w:szCs w:val="22"/>
        </w:rPr>
        <w:t>s</w:t>
      </w:r>
      <w:r w:rsidR="00EA3171">
        <w:rPr>
          <w:sz w:val="22"/>
          <w:szCs w:val="22"/>
        </w:rPr>
        <w:t xml:space="preserve"> surveyed 1,511 acres</w:t>
      </w:r>
      <w:r w:rsidR="0076272A" w:rsidRPr="0076272A">
        <w:rPr>
          <w:sz w:val="22"/>
          <w:szCs w:val="22"/>
        </w:rPr>
        <w:t xml:space="preserve"> aeria</w:t>
      </w:r>
      <w:r w:rsidR="00EA3171">
        <w:rPr>
          <w:sz w:val="22"/>
          <w:szCs w:val="22"/>
        </w:rPr>
        <w:t>l</w:t>
      </w:r>
      <w:r w:rsidR="0076272A" w:rsidRPr="0076272A">
        <w:rPr>
          <w:sz w:val="22"/>
          <w:szCs w:val="22"/>
        </w:rPr>
        <w:t>l</w:t>
      </w:r>
      <w:r w:rsidR="00EA3171">
        <w:rPr>
          <w:sz w:val="22"/>
          <w:szCs w:val="22"/>
        </w:rPr>
        <w:t>y</w:t>
      </w:r>
      <w:r w:rsidR="00E00AAF" w:rsidRPr="0076272A">
        <w:rPr>
          <w:sz w:val="22"/>
          <w:szCs w:val="22"/>
        </w:rPr>
        <w:t xml:space="preserve">, </w:t>
      </w:r>
      <w:r w:rsidR="00EA3171">
        <w:rPr>
          <w:sz w:val="22"/>
          <w:szCs w:val="22"/>
        </w:rPr>
        <w:t>111.38</w:t>
      </w:r>
      <w:r w:rsidR="00AB50B7" w:rsidRPr="0076272A">
        <w:rPr>
          <w:sz w:val="22"/>
          <w:szCs w:val="22"/>
        </w:rPr>
        <w:t xml:space="preserve"> </w:t>
      </w:r>
      <w:r w:rsidR="00EA3171" w:rsidRPr="0076272A">
        <w:rPr>
          <w:sz w:val="22"/>
          <w:szCs w:val="22"/>
        </w:rPr>
        <w:t xml:space="preserve">acres </w:t>
      </w:r>
      <w:r w:rsidR="00EA3171">
        <w:rPr>
          <w:sz w:val="22"/>
          <w:szCs w:val="22"/>
        </w:rPr>
        <w:t xml:space="preserve">by ground </w:t>
      </w:r>
      <w:r w:rsidR="00AB50B7" w:rsidRPr="0076272A">
        <w:rPr>
          <w:sz w:val="22"/>
          <w:szCs w:val="22"/>
        </w:rPr>
        <w:t xml:space="preserve">for miconia for a total of </w:t>
      </w:r>
      <w:r w:rsidR="00EA3171">
        <w:rPr>
          <w:b/>
          <w:sz w:val="22"/>
          <w:szCs w:val="22"/>
        </w:rPr>
        <w:t xml:space="preserve">1,622 </w:t>
      </w:r>
      <w:r w:rsidR="00AB50B7" w:rsidRPr="0076272A">
        <w:rPr>
          <w:sz w:val="22"/>
          <w:szCs w:val="22"/>
        </w:rPr>
        <w:t xml:space="preserve">acres surveyed </w:t>
      </w:r>
      <w:r w:rsidR="00F71324" w:rsidRPr="0076272A">
        <w:rPr>
          <w:sz w:val="22"/>
          <w:szCs w:val="22"/>
        </w:rPr>
        <w:t xml:space="preserve">in </w:t>
      </w:r>
      <w:r w:rsidR="00EA3171">
        <w:rPr>
          <w:sz w:val="22"/>
          <w:szCs w:val="22"/>
        </w:rPr>
        <w:t>13</w:t>
      </w:r>
      <w:r w:rsidR="00F71324" w:rsidRPr="0076272A">
        <w:rPr>
          <w:sz w:val="22"/>
          <w:szCs w:val="22"/>
        </w:rPr>
        <w:t xml:space="preserve"> watersheds</w:t>
      </w:r>
      <w:r w:rsidR="00B16C15" w:rsidRPr="0076272A">
        <w:rPr>
          <w:sz w:val="22"/>
          <w:szCs w:val="22"/>
        </w:rPr>
        <w:t>.</w:t>
      </w:r>
    </w:p>
    <w:p w:rsidR="00AB50B7" w:rsidRPr="0076272A" w:rsidRDefault="00AB50B7" w:rsidP="00B148B5">
      <w:pPr>
        <w:ind w:left="288"/>
        <w:rPr>
          <w:b/>
          <w:sz w:val="22"/>
          <w:szCs w:val="22"/>
        </w:rPr>
      </w:pPr>
    </w:p>
    <w:tbl>
      <w:tblPr>
        <w:tblStyle w:val="TableGrid"/>
        <w:tblW w:w="900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55"/>
        <w:gridCol w:w="1080"/>
        <w:gridCol w:w="1080"/>
        <w:gridCol w:w="1080"/>
        <w:gridCol w:w="1080"/>
        <w:gridCol w:w="1175"/>
        <w:gridCol w:w="1260"/>
        <w:gridCol w:w="805"/>
        <w:gridCol w:w="90"/>
      </w:tblGrid>
      <w:tr w:rsidR="00B76E13" w:rsidRPr="0076272A" w:rsidTr="00EA3171">
        <w:trPr>
          <w:gridAfter w:val="1"/>
          <w:wAfter w:w="90" w:type="dxa"/>
        </w:trPr>
        <w:tc>
          <w:tcPr>
            <w:tcW w:w="1355" w:type="dxa"/>
            <w:vAlign w:val="bottom"/>
          </w:tcPr>
          <w:p w:rsidR="00B76E13" w:rsidRPr="0076272A" w:rsidRDefault="00B76E13" w:rsidP="00B76E13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Watershed</w:t>
            </w:r>
          </w:p>
        </w:tc>
        <w:tc>
          <w:tcPr>
            <w:tcW w:w="1080" w:type="dxa"/>
            <w:vAlign w:val="bottom"/>
          </w:tcPr>
          <w:p w:rsidR="00B76E13" w:rsidRPr="0076272A" w:rsidRDefault="00B76E13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Aerial Acres Surveyed</w:t>
            </w:r>
          </w:p>
        </w:tc>
        <w:tc>
          <w:tcPr>
            <w:tcW w:w="1080" w:type="dxa"/>
            <w:vAlign w:val="bottom"/>
          </w:tcPr>
          <w:p w:rsidR="00B76E13" w:rsidRPr="0076272A" w:rsidRDefault="00B76E13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Ground Acres Surveyed</w:t>
            </w: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Roadside Acres Surveyed</w:t>
            </w:r>
          </w:p>
        </w:tc>
        <w:tc>
          <w:tcPr>
            <w:tcW w:w="1080" w:type="dxa"/>
          </w:tcPr>
          <w:p w:rsidR="00B76E13" w:rsidRPr="0076272A" w:rsidRDefault="00B76E13" w:rsidP="00B76E13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Binocular Acres Surveyed</w:t>
            </w:r>
          </w:p>
        </w:tc>
        <w:tc>
          <w:tcPr>
            <w:tcW w:w="1175" w:type="dxa"/>
            <w:vAlign w:val="bottom"/>
          </w:tcPr>
          <w:p w:rsidR="00B76E13" w:rsidRPr="0076272A" w:rsidRDefault="00B76E13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Mature Controlled</w:t>
            </w:r>
          </w:p>
        </w:tc>
        <w:tc>
          <w:tcPr>
            <w:tcW w:w="1260" w:type="dxa"/>
            <w:vAlign w:val="bottom"/>
          </w:tcPr>
          <w:p w:rsidR="00B76E13" w:rsidRPr="0076272A" w:rsidRDefault="00B76E13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Immature</w:t>
            </w:r>
          </w:p>
          <w:p w:rsidR="00B76E13" w:rsidRPr="0076272A" w:rsidRDefault="00B76E13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Controlled</w:t>
            </w:r>
          </w:p>
        </w:tc>
        <w:tc>
          <w:tcPr>
            <w:tcW w:w="805" w:type="dxa"/>
            <w:vAlign w:val="bottom"/>
          </w:tcPr>
          <w:p w:rsidR="00B76E13" w:rsidRPr="0076272A" w:rsidRDefault="00B76E13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76272A">
              <w:rPr>
                <w:b/>
                <w:sz w:val="20"/>
                <w:szCs w:val="20"/>
              </w:rPr>
              <w:t>Work Hours</w:t>
            </w:r>
          </w:p>
        </w:tc>
      </w:tr>
      <w:tr w:rsidR="00EA3171" w:rsidRPr="0076272A" w:rsidTr="00EA3171">
        <w:tc>
          <w:tcPr>
            <w:tcW w:w="1355" w:type="dxa"/>
            <w:vAlign w:val="bottom"/>
          </w:tcPr>
          <w:p w:rsidR="00EA3171" w:rsidRDefault="00EA3171" w:rsidP="00EA3171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Ahuimanu  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187.14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</w:tr>
      <w:tr w:rsidR="00EA3171" w:rsidRPr="0076272A" w:rsidTr="00EA3171">
        <w:tc>
          <w:tcPr>
            <w:tcW w:w="1355" w:type="dxa"/>
            <w:vAlign w:val="bottom"/>
          </w:tcPr>
          <w:p w:rsidR="00EA3171" w:rsidRDefault="00EA3171" w:rsidP="00EA3171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Heeia  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12.87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16.50</w:t>
            </w:r>
          </w:p>
        </w:tc>
      </w:tr>
      <w:tr w:rsidR="00EA3171" w:rsidRPr="0076272A" w:rsidTr="00EA3171">
        <w:tc>
          <w:tcPr>
            <w:tcW w:w="1355" w:type="dxa"/>
            <w:vAlign w:val="bottom"/>
          </w:tcPr>
          <w:p w:rsidR="00EA3171" w:rsidRDefault="00EA3171" w:rsidP="00EA3171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Kaalaea  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8.84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</w:t>
            </w:r>
          </w:p>
        </w:tc>
      </w:tr>
      <w:tr w:rsidR="00EA3171" w:rsidRPr="0076272A" w:rsidTr="00EA3171">
        <w:tc>
          <w:tcPr>
            <w:tcW w:w="1355" w:type="dxa"/>
            <w:vAlign w:val="bottom"/>
          </w:tcPr>
          <w:p w:rsidR="00EA3171" w:rsidRDefault="00EA3171" w:rsidP="00EA3171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Kahaluu  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133.57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</w:tr>
      <w:tr w:rsidR="00EA3171" w:rsidRPr="0076272A" w:rsidTr="00EA3171">
        <w:tc>
          <w:tcPr>
            <w:tcW w:w="1355" w:type="dxa"/>
            <w:vAlign w:val="bottom"/>
          </w:tcPr>
          <w:p w:rsidR="00EA3171" w:rsidRDefault="00EA3171" w:rsidP="00EA3171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Kalauao  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32.08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4.55</w:t>
            </w:r>
          </w:p>
        </w:tc>
      </w:tr>
      <w:tr w:rsidR="00EA3171" w:rsidRPr="0076272A" w:rsidTr="00EA3171">
        <w:tc>
          <w:tcPr>
            <w:tcW w:w="1355" w:type="dxa"/>
            <w:vAlign w:val="bottom"/>
          </w:tcPr>
          <w:p w:rsidR="00EA3171" w:rsidRDefault="00EA3171" w:rsidP="00EA3171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Kalihi  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193.23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14.15</w:t>
            </w:r>
          </w:p>
        </w:tc>
      </w:tr>
      <w:tr w:rsidR="00EA3171" w:rsidRPr="0076272A" w:rsidTr="00EA3171">
        <w:tc>
          <w:tcPr>
            <w:tcW w:w="1355" w:type="dxa"/>
            <w:vAlign w:val="bottom"/>
          </w:tcPr>
          <w:p w:rsidR="00EA3171" w:rsidRDefault="00EA3171" w:rsidP="00EA3171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Kaukonahua  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101.87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10.50</w:t>
            </w:r>
          </w:p>
        </w:tc>
      </w:tr>
      <w:tr w:rsidR="00EA3171" w:rsidRPr="0076272A" w:rsidTr="00EA3171">
        <w:tc>
          <w:tcPr>
            <w:tcW w:w="1355" w:type="dxa"/>
            <w:vAlign w:val="bottom"/>
          </w:tcPr>
          <w:p w:rsidR="00EA3171" w:rsidRDefault="00EA3171" w:rsidP="00EA3171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Kawainui  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268.33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25.55</w:t>
            </w:r>
          </w:p>
        </w:tc>
      </w:tr>
      <w:tr w:rsidR="00EA3171" w:rsidRPr="0076272A" w:rsidTr="00EA3171">
        <w:tc>
          <w:tcPr>
            <w:tcW w:w="1355" w:type="dxa"/>
            <w:vAlign w:val="bottom"/>
          </w:tcPr>
          <w:p w:rsidR="00EA3171" w:rsidRDefault="00EA3171" w:rsidP="00EA3171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Makiki  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17.66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28.00</w:t>
            </w:r>
          </w:p>
        </w:tc>
      </w:tr>
      <w:tr w:rsidR="00EA3171" w:rsidRPr="0076272A" w:rsidTr="00EA3171">
        <w:tc>
          <w:tcPr>
            <w:tcW w:w="1355" w:type="dxa"/>
            <w:vAlign w:val="bottom"/>
          </w:tcPr>
          <w:p w:rsidR="00EA3171" w:rsidRDefault="00EA3171" w:rsidP="00EA3171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Manoa  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117.81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39.66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162.40</w:t>
            </w:r>
          </w:p>
        </w:tc>
      </w:tr>
      <w:tr w:rsidR="00EA3171" w:rsidRPr="0076272A" w:rsidTr="00EA3171">
        <w:tc>
          <w:tcPr>
            <w:tcW w:w="1355" w:type="dxa"/>
            <w:vAlign w:val="bottom"/>
          </w:tcPr>
          <w:p w:rsidR="00EA3171" w:rsidRDefault="00EA3171" w:rsidP="00EA3171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Nuuanu  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367.96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41.20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157.35</w:t>
            </w:r>
          </w:p>
        </w:tc>
      </w:tr>
      <w:tr w:rsidR="00EA3171" w:rsidRPr="0076272A" w:rsidTr="00EA3171">
        <w:tc>
          <w:tcPr>
            <w:tcW w:w="1355" w:type="dxa"/>
            <w:vAlign w:val="bottom"/>
          </w:tcPr>
          <w:p w:rsidR="00EA3171" w:rsidRDefault="00EA3171" w:rsidP="00EA3171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Waihee  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56.64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16.50</w:t>
            </w:r>
          </w:p>
        </w:tc>
      </w:tr>
      <w:tr w:rsidR="00EA3171" w:rsidRPr="0076272A" w:rsidTr="00EA3171">
        <w:tc>
          <w:tcPr>
            <w:tcW w:w="1355" w:type="dxa"/>
            <w:vAlign w:val="bottom"/>
          </w:tcPr>
          <w:p w:rsidR="00EA3171" w:rsidRDefault="00EA3171" w:rsidP="00EA3171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Waimanalo  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43.86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6.00</w:t>
            </w:r>
          </w:p>
        </w:tc>
      </w:tr>
      <w:tr w:rsidR="00EA3171" w:rsidRPr="0076272A" w:rsidTr="00EA3171">
        <w:tc>
          <w:tcPr>
            <w:tcW w:w="1355" w:type="dxa"/>
            <w:tcBorders>
              <w:left w:val="nil"/>
              <w:bottom w:val="nil"/>
            </w:tcBorders>
            <w:vAlign w:val="bottom"/>
          </w:tcPr>
          <w:p w:rsidR="00EA3171" w:rsidRPr="00EA3171" w:rsidRDefault="00EA3171" w:rsidP="00EA3171">
            <w:pPr>
              <w:jc w:val="right"/>
              <w:outlineLvl w:val="1"/>
              <w:rPr>
                <w:b/>
                <w:color w:val="000000"/>
                <w:sz w:val="22"/>
                <w:szCs w:val="22"/>
              </w:rPr>
            </w:pPr>
            <w:r w:rsidRPr="00EA3171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80" w:type="dxa"/>
            <w:vAlign w:val="bottom"/>
          </w:tcPr>
          <w:p w:rsidR="00EA3171" w:rsidRPr="00EA3171" w:rsidRDefault="00EA3171" w:rsidP="00EA3171">
            <w:pPr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EA3171">
              <w:rPr>
                <w:b/>
                <w:color w:val="000000"/>
                <w:sz w:val="22"/>
                <w:szCs w:val="22"/>
              </w:rPr>
              <w:t>1511.31</w:t>
            </w:r>
          </w:p>
        </w:tc>
        <w:tc>
          <w:tcPr>
            <w:tcW w:w="1080" w:type="dxa"/>
            <w:vAlign w:val="bottom"/>
          </w:tcPr>
          <w:p w:rsidR="00EA3171" w:rsidRPr="00EA3171" w:rsidRDefault="00EA3171" w:rsidP="00EA3171">
            <w:pPr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EA3171">
              <w:rPr>
                <w:b/>
                <w:color w:val="000000"/>
                <w:sz w:val="22"/>
                <w:szCs w:val="22"/>
              </w:rPr>
              <w:t>111.38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bottom"/>
          </w:tcPr>
          <w:p w:rsidR="00EA3171" w:rsidRPr="00EA3171" w:rsidRDefault="00EA3171" w:rsidP="00EA3171">
            <w:pPr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EA31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EA3171" w:rsidRPr="00EA3171" w:rsidRDefault="00EA3171" w:rsidP="00EA3171">
            <w:pPr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EA317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95" w:type="dxa"/>
            <w:gridSpan w:val="2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470.50</w:t>
            </w:r>
          </w:p>
        </w:tc>
      </w:tr>
    </w:tbl>
    <w:p w:rsidR="00AB50B7" w:rsidRPr="0076272A" w:rsidRDefault="00AB50B7" w:rsidP="00B148B5">
      <w:pPr>
        <w:rPr>
          <w:b/>
          <w:sz w:val="22"/>
          <w:szCs w:val="22"/>
        </w:rPr>
      </w:pPr>
    </w:p>
    <w:p w:rsidR="00293936" w:rsidRPr="0076272A" w:rsidRDefault="00293936" w:rsidP="00293936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Cane ti</w:t>
      </w:r>
    </w:p>
    <w:p w:rsidR="00293936" w:rsidRPr="0076272A" w:rsidRDefault="00293936" w:rsidP="00293936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 xml:space="preserve">Survey and treatment for </w:t>
      </w:r>
      <w:r w:rsidRPr="0076272A">
        <w:rPr>
          <w:i/>
          <w:sz w:val="22"/>
          <w:szCs w:val="22"/>
        </w:rPr>
        <w:t xml:space="preserve">Tibouchina </w:t>
      </w:r>
      <w:r>
        <w:rPr>
          <w:i/>
          <w:sz w:val="22"/>
          <w:szCs w:val="22"/>
        </w:rPr>
        <w:t>berbecea</w:t>
      </w:r>
      <w:r w:rsidRPr="0076272A">
        <w:rPr>
          <w:i/>
          <w:sz w:val="22"/>
          <w:szCs w:val="22"/>
        </w:rPr>
        <w:t xml:space="preserve"> </w:t>
      </w:r>
      <w:r w:rsidRPr="0076272A">
        <w:rPr>
          <w:sz w:val="22"/>
          <w:szCs w:val="22"/>
        </w:rPr>
        <w:t xml:space="preserve">was conducted </w:t>
      </w:r>
      <w:r w:rsidRPr="0076272A">
        <w:rPr>
          <w:bCs/>
          <w:sz w:val="22"/>
          <w:szCs w:val="22"/>
        </w:rPr>
        <w:t>over ___ acres</w:t>
      </w:r>
      <w:r w:rsidRPr="0076272A">
        <w:rPr>
          <w:sz w:val="22"/>
          <w:szCs w:val="22"/>
        </w:rPr>
        <w:t xml:space="preserve">. </w:t>
      </w:r>
    </w:p>
    <w:p w:rsidR="00293936" w:rsidRPr="0076272A" w:rsidRDefault="00293936" w:rsidP="00293936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080"/>
        <w:gridCol w:w="1080"/>
        <w:gridCol w:w="1440"/>
        <w:gridCol w:w="1710"/>
      </w:tblGrid>
      <w:tr w:rsidR="00293936" w:rsidRPr="0076272A" w:rsidTr="00293936">
        <w:tc>
          <w:tcPr>
            <w:tcW w:w="1710" w:type="dxa"/>
          </w:tcPr>
          <w:p w:rsidR="00293936" w:rsidRPr="0076272A" w:rsidRDefault="00293936" w:rsidP="009E1BAC">
            <w:pPr>
              <w:ind w:left="3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710" w:type="dxa"/>
          </w:tcPr>
          <w:p w:rsidR="00293936" w:rsidRPr="0076272A" w:rsidRDefault="00293936" w:rsidP="009E1BAC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293936" w:rsidRPr="0076272A" w:rsidRDefault="00293936" w:rsidP="009E1BAC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080" w:type="dxa"/>
          </w:tcPr>
          <w:p w:rsidR="00293936" w:rsidRPr="0076272A" w:rsidRDefault="00293936" w:rsidP="009E1BAC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93936" w:rsidRPr="0076272A" w:rsidRDefault="00293936" w:rsidP="009E1BAC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93936" w:rsidRPr="0076272A" w:rsidRDefault="00293936" w:rsidP="009E1BAC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EA3171" w:rsidRPr="0076272A" w:rsidTr="003F493B">
        <w:tc>
          <w:tcPr>
            <w:tcW w:w="1710" w:type="dxa"/>
          </w:tcPr>
          <w:p w:rsidR="00EA3171" w:rsidRPr="0076272A" w:rsidRDefault="00EA3171" w:rsidP="00EA3171">
            <w:pPr>
              <w:jc w:val="right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Makiki</w:t>
            </w:r>
          </w:p>
        </w:tc>
        <w:tc>
          <w:tcPr>
            <w:tcW w:w="171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35.36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bottom"/>
          </w:tcPr>
          <w:p w:rsidR="00EA3171" w:rsidRDefault="00EA3171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EA3171" w:rsidRPr="005E23E0" w:rsidRDefault="005E23E0" w:rsidP="00EA3171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5E23E0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:rsidR="00EA3171" w:rsidRDefault="005E23E0" w:rsidP="00EA317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115.00</w:t>
            </w:r>
          </w:p>
        </w:tc>
      </w:tr>
    </w:tbl>
    <w:p w:rsidR="00293936" w:rsidRPr="0076272A" w:rsidRDefault="00293936" w:rsidP="00293936">
      <w:pPr>
        <w:rPr>
          <w:b/>
          <w:smallCaps/>
          <w:sz w:val="22"/>
          <w:szCs w:val="22"/>
        </w:rPr>
      </w:pPr>
    </w:p>
    <w:p w:rsidR="00CB0303" w:rsidRPr="0076272A" w:rsidRDefault="008054C1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Cape </w:t>
      </w:r>
      <w:r w:rsidR="00A80B3D" w:rsidRPr="0076272A">
        <w:rPr>
          <w:b/>
          <w:smallCaps/>
          <w:sz w:val="22"/>
          <w:szCs w:val="22"/>
        </w:rPr>
        <w:t>i</w:t>
      </w:r>
      <w:r w:rsidRPr="0076272A">
        <w:rPr>
          <w:b/>
          <w:smallCaps/>
          <w:sz w:val="22"/>
          <w:szCs w:val="22"/>
        </w:rPr>
        <w:t xml:space="preserve">vy </w:t>
      </w:r>
    </w:p>
    <w:p w:rsidR="008054C1" w:rsidRPr="0076272A" w:rsidRDefault="008054C1" w:rsidP="00CB0303">
      <w:pPr>
        <w:rPr>
          <w:b/>
          <w:smallCaps/>
          <w:sz w:val="22"/>
          <w:szCs w:val="22"/>
        </w:rPr>
      </w:pPr>
      <w:r w:rsidRPr="0076272A">
        <w:rPr>
          <w:sz w:val="22"/>
          <w:szCs w:val="22"/>
        </w:rPr>
        <w:t xml:space="preserve">Surveys and treatment of </w:t>
      </w:r>
      <w:r w:rsidRPr="0076272A">
        <w:rPr>
          <w:i/>
          <w:sz w:val="22"/>
          <w:szCs w:val="22"/>
        </w:rPr>
        <w:t xml:space="preserve">Delairea odorata </w:t>
      </w:r>
      <w:r w:rsidRPr="0076272A">
        <w:rPr>
          <w:sz w:val="22"/>
          <w:szCs w:val="22"/>
        </w:rPr>
        <w:t>were</w:t>
      </w:r>
      <w:r w:rsidRPr="0076272A">
        <w:rPr>
          <w:i/>
          <w:sz w:val="22"/>
          <w:szCs w:val="22"/>
        </w:rPr>
        <w:t xml:space="preserve"> </w:t>
      </w:r>
      <w:r w:rsidRPr="0076272A">
        <w:rPr>
          <w:sz w:val="22"/>
          <w:szCs w:val="22"/>
        </w:rPr>
        <w:t xml:space="preserve">conducted over </w:t>
      </w:r>
      <w:r w:rsidR="005E23E0">
        <w:rPr>
          <w:sz w:val="22"/>
          <w:szCs w:val="22"/>
        </w:rPr>
        <w:t>3.48</w:t>
      </w:r>
      <w:r w:rsidRPr="0076272A">
        <w:rPr>
          <w:sz w:val="22"/>
          <w:szCs w:val="22"/>
        </w:rPr>
        <w:t xml:space="preserve"> acres in Kaloi watershed.</w:t>
      </w:r>
    </w:p>
    <w:p w:rsidR="00B61D67" w:rsidRPr="0076272A" w:rsidRDefault="00B61D67" w:rsidP="00CB0303">
      <w:pPr>
        <w:rPr>
          <w:b/>
          <w:smallCaps/>
          <w:sz w:val="22"/>
          <w:szCs w:val="22"/>
        </w:rPr>
      </w:pPr>
    </w:p>
    <w:p w:rsidR="00CB0303" w:rsidRPr="0076272A" w:rsidRDefault="00806C4C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Devil</w:t>
      </w:r>
      <w:r w:rsidR="00AB50B7" w:rsidRPr="0076272A">
        <w:rPr>
          <w:b/>
          <w:smallCaps/>
          <w:sz w:val="22"/>
          <w:szCs w:val="22"/>
        </w:rPr>
        <w:t xml:space="preserve"> weed</w:t>
      </w:r>
    </w:p>
    <w:p w:rsidR="00AB50B7" w:rsidRPr="0076272A" w:rsidRDefault="00C1583F" w:rsidP="00CB0303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>Crew</w:t>
      </w:r>
      <w:r w:rsidR="00AB50B7" w:rsidRPr="0076272A">
        <w:rPr>
          <w:sz w:val="22"/>
          <w:szCs w:val="22"/>
        </w:rPr>
        <w:t xml:space="preserve"> conducted surveys and treatment of </w:t>
      </w:r>
      <w:r w:rsidR="00AB50B7" w:rsidRPr="0076272A">
        <w:rPr>
          <w:i/>
          <w:sz w:val="22"/>
          <w:szCs w:val="22"/>
        </w:rPr>
        <w:t xml:space="preserve">Chromolaena odorata </w:t>
      </w:r>
      <w:r w:rsidR="00AB50B7" w:rsidRPr="0076272A">
        <w:rPr>
          <w:sz w:val="22"/>
          <w:szCs w:val="22"/>
        </w:rPr>
        <w:t xml:space="preserve">in Kahuku for three days. </w:t>
      </w:r>
    </w:p>
    <w:p w:rsidR="00AB50B7" w:rsidRPr="0076272A" w:rsidRDefault="00AB50B7" w:rsidP="00B148B5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1800"/>
        <w:gridCol w:w="1080"/>
        <w:gridCol w:w="1170"/>
        <w:gridCol w:w="1656"/>
        <w:gridCol w:w="1494"/>
      </w:tblGrid>
      <w:tr w:rsidR="00E03866" w:rsidRPr="0076272A" w:rsidTr="00897AD4">
        <w:tc>
          <w:tcPr>
            <w:tcW w:w="1620" w:type="dxa"/>
          </w:tcPr>
          <w:p w:rsidR="00E03866" w:rsidRPr="0076272A" w:rsidRDefault="00E03866" w:rsidP="00B148B5">
            <w:pPr>
              <w:ind w:left="36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800" w:type="dxa"/>
          </w:tcPr>
          <w:p w:rsidR="00E03866" w:rsidRPr="0076272A" w:rsidRDefault="00E03866" w:rsidP="00D41DDB">
            <w:pPr>
              <w:ind w:left="-4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E03866" w:rsidRPr="0076272A" w:rsidRDefault="00E03866" w:rsidP="00D41DDB">
            <w:pPr>
              <w:ind w:left="-25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170" w:type="dxa"/>
          </w:tcPr>
          <w:p w:rsidR="00E03866" w:rsidRPr="0076272A" w:rsidRDefault="00E03866" w:rsidP="00D41DDB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656" w:type="dxa"/>
          </w:tcPr>
          <w:p w:rsidR="00E03866" w:rsidRPr="0076272A" w:rsidRDefault="00E03866" w:rsidP="00D41DDB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494" w:type="dxa"/>
          </w:tcPr>
          <w:p w:rsidR="00E03866" w:rsidRPr="0076272A" w:rsidRDefault="00E03866" w:rsidP="00E03866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5E23E0" w:rsidRPr="0076272A" w:rsidTr="00FF2DF9">
        <w:tc>
          <w:tcPr>
            <w:tcW w:w="1620" w:type="dxa"/>
            <w:vAlign w:val="bottom"/>
          </w:tcPr>
          <w:p w:rsidR="005E23E0" w:rsidRDefault="005E23E0" w:rsidP="005E23E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Aiea  </w:t>
            </w:r>
          </w:p>
        </w:tc>
        <w:tc>
          <w:tcPr>
            <w:tcW w:w="180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7.96</w:t>
            </w:r>
          </w:p>
        </w:tc>
        <w:tc>
          <w:tcPr>
            <w:tcW w:w="108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94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40.00</w:t>
            </w:r>
          </w:p>
        </w:tc>
      </w:tr>
      <w:tr w:rsidR="005E23E0" w:rsidRPr="0076272A" w:rsidTr="00FF2DF9">
        <w:tc>
          <w:tcPr>
            <w:tcW w:w="1620" w:type="dxa"/>
            <w:vAlign w:val="bottom"/>
          </w:tcPr>
          <w:p w:rsidR="005E23E0" w:rsidRDefault="005E23E0" w:rsidP="005E23E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Kahana  </w:t>
            </w:r>
          </w:p>
        </w:tc>
        <w:tc>
          <w:tcPr>
            <w:tcW w:w="180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7.98</w:t>
            </w:r>
          </w:p>
        </w:tc>
        <w:tc>
          <w:tcPr>
            <w:tcW w:w="108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5E23E0" w:rsidRPr="0076272A" w:rsidTr="00FF2DF9">
        <w:tc>
          <w:tcPr>
            <w:tcW w:w="1620" w:type="dxa"/>
            <w:vAlign w:val="bottom"/>
          </w:tcPr>
          <w:p w:rsidR="005E23E0" w:rsidRDefault="005E23E0" w:rsidP="005E23E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Keamanea  </w:t>
            </w:r>
          </w:p>
        </w:tc>
        <w:tc>
          <w:tcPr>
            <w:tcW w:w="180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8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4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3.00</w:t>
            </w:r>
          </w:p>
        </w:tc>
      </w:tr>
      <w:tr w:rsidR="005E23E0" w:rsidRPr="0076272A" w:rsidTr="00FF2DF9">
        <w:tc>
          <w:tcPr>
            <w:tcW w:w="1620" w:type="dxa"/>
            <w:vAlign w:val="bottom"/>
          </w:tcPr>
          <w:p w:rsidR="005E23E0" w:rsidRDefault="005E23E0" w:rsidP="005E23E0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Paumalu  </w:t>
            </w:r>
          </w:p>
        </w:tc>
        <w:tc>
          <w:tcPr>
            <w:tcW w:w="180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174.69</w:t>
            </w:r>
          </w:p>
        </w:tc>
        <w:tc>
          <w:tcPr>
            <w:tcW w:w="108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7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56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94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206.50</w:t>
            </w:r>
          </w:p>
        </w:tc>
      </w:tr>
      <w:tr w:rsidR="005E23E0" w:rsidRPr="0076272A" w:rsidTr="00FF2DF9">
        <w:tc>
          <w:tcPr>
            <w:tcW w:w="1620" w:type="dxa"/>
            <w:tcBorders>
              <w:left w:val="nil"/>
              <w:bottom w:val="nil"/>
            </w:tcBorders>
          </w:tcPr>
          <w:p w:rsidR="005E23E0" w:rsidRPr="00897AD4" w:rsidRDefault="005E23E0" w:rsidP="005E23E0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897AD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  <w:vAlign w:val="bottom"/>
          </w:tcPr>
          <w:p w:rsidR="005E23E0" w:rsidRPr="005E23E0" w:rsidRDefault="005E23E0" w:rsidP="005E23E0">
            <w:pPr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 w:rsidRPr="005E23E0">
              <w:rPr>
                <w:b/>
                <w:color w:val="000000"/>
                <w:sz w:val="22"/>
                <w:szCs w:val="22"/>
              </w:rPr>
              <w:t>190.63</w:t>
            </w:r>
          </w:p>
        </w:tc>
        <w:tc>
          <w:tcPr>
            <w:tcW w:w="1080" w:type="dxa"/>
            <w:vAlign w:val="bottom"/>
          </w:tcPr>
          <w:p w:rsidR="005E23E0" w:rsidRPr="005E23E0" w:rsidRDefault="005E23E0" w:rsidP="005E23E0">
            <w:pPr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70" w:type="dxa"/>
            <w:vAlign w:val="bottom"/>
          </w:tcPr>
          <w:p w:rsidR="005E23E0" w:rsidRPr="005E23E0" w:rsidRDefault="005E23E0" w:rsidP="005E23E0">
            <w:pPr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56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187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94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299.50</w:t>
            </w:r>
          </w:p>
        </w:tc>
      </w:tr>
    </w:tbl>
    <w:p w:rsidR="008B0C9D" w:rsidRPr="0076272A" w:rsidRDefault="008B0C9D" w:rsidP="00B61D67">
      <w:pPr>
        <w:rPr>
          <w:b/>
          <w:smallCaps/>
          <w:sz w:val="22"/>
          <w:szCs w:val="22"/>
        </w:rPr>
      </w:pPr>
    </w:p>
    <w:p w:rsidR="00BF7C78" w:rsidRPr="0076272A" w:rsidRDefault="00BF7C78" w:rsidP="00BF7C78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Fireweed</w:t>
      </w:r>
    </w:p>
    <w:p w:rsidR="00BF7C78" w:rsidRPr="0076272A" w:rsidRDefault="00BF7C78" w:rsidP="00BF7C78">
      <w:pPr>
        <w:rPr>
          <w:b/>
          <w:sz w:val="22"/>
          <w:szCs w:val="22"/>
        </w:rPr>
      </w:pPr>
      <w:r w:rsidRPr="0076272A">
        <w:rPr>
          <w:sz w:val="22"/>
          <w:szCs w:val="22"/>
        </w:rPr>
        <w:t xml:space="preserve">Survey and treatment for </w:t>
      </w:r>
      <w:r w:rsidRPr="0076272A">
        <w:rPr>
          <w:i/>
          <w:sz w:val="22"/>
          <w:szCs w:val="22"/>
        </w:rPr>
        <w:t xml:space="preserve">Senecio madascariensis </w:t>
      </w:r>
      <w:r w:rsidRPr="0076272A">
        <w:rPr>
          <w:sz w:val="22"/>
          <w:szCs w:val="22"/>
        </w:rPr>
        <w:t xml:space="preserve">was conducted in the </w:t>
      </w:r>
      <w:r w:rsidR="005E23E0">
        <w:rPr>
          <w:sz w:val="22"/>
          <w:szCs w:val="22"/>
        </w:rPr>
        <w:t>Keamanea</w:t>
      </w:r>
      <w:r w:rsidRPr="0076272A">
        <w:rPr>
          <w:sz w:val="22"/>
          <w:szCs w:val="22"/>
        </w:rPr>
        <w:t xml:space="preserve"> watershed. </w:t>
      </w:r>
    </w:p>
    <w:p w:rsidR="00BF7C78" w:rsidRPr="0076272A" w:rsidRDefault="00BF7C78" w:rsidP="00BF7C78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080"/>
        <w:gridCol w:w="1170"/>
        <w:gridCol w:w="1710"/>
        <w:gridCol w:w="1440"/>
      </w:tblGrid>
      <w:tr w:rsidR="00BF7C78" w:rsidRPr="0076272A" w:rsidTr="00592A19">
        <w:tc>
          <w:tcPr>
            <w:tcW w:w="1710" w:type="dxa"/>
            <w:tcBorders>
              <w:bottom w:val="single" w:sz="4" w:space="0" w:color="auto"/>
            </w:tcBorders>
          </w:tcPr>
          <w:p w:rsidR="00BF7C78" w:rsidRPr="0076272A" w:rsidRDefault="00BF7C78" w:rsidP="00A616AE">
            <w:pPr>
              <w:ind w:left="3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7C78" w:rsidRPr="0076272A" w:rsidRDefault="00BF7C78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C78" w:rsidRPr="0076272A" w:rsidRDefault="00BF7C78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7C78" w:rsidRPr="0076272A" w:rsidRDefault="00BF7C78" w:rsidP="00A616AE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BF7C78" w:rsidRPr="0076272A" w:rsidRDefault="00BF7C78" w:rsidP="00A616AE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BF7C78" w:rsidRPr="0076272A" w:rsidRDefault="00BF7C78" w:rsidP="00A616AE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5E23E0" w:rsidRPr="0076272A" w:rsidTr="009B565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0" w:rsidRP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Keamanea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E0" w:rsidRPr="005E23E0" w:rsidRDefault="005E23E0" w:rsidP="005E23E0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5E23E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0" w:rsidRPr="0076272A" w:rsidRDefault="005E23E0" w:rsidP="005E23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53.00</w:t>
            </w:r>
          </w:p>
        </w:tc>
      </w:tr>
    </w:tbl>
    <w:p w:rsidR="00BF7C78" w:rsidRPr="0076272A" w:rsidRDefault="00BF7C78" w:rsidP="00B61D67">
      <w:pPr>
        <w:rPr>
          <w:b/>
          <w:smallCaps/>
          <w:sz w:val="22"/>
          <w:szCs w:val="22"/>
        </w:rPr>
      </w:pPr>
    </w:p>
    <w:p w:rsidR="00AD18B2" w:rsidRPr="0076272A" w:rsidRDefault="00AD18B2" w:rsidP="00AD18B2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lastRenderedPageBreak/>
        <w:t xml:space="preserve">Glory </w:t>
      </w:r>
      <w:r w:rsidR="00A80B3D" w:rsidRPr="0076272A">
        <w:rPr>
          <w:b/>
          <w:smallCaps/>
          <w:sz w:val="22"/>
          <w:szCs w:val="22"/>
        </w:rPr>
        <w:t>b</w:t>
      </w:r>
      <w:r w:rsidRPr="0076272A">
        <w:rPr>
          <w:b/>
          <w:smallCaps/>
          <w:sz w:val="22"/>
          <w:szCs w:val="22"/>
        </w:rPr>
        <w:t>ush</w:t>
      </w:r>
    </w:p>
    <w:p w:rsidR="00AD18B2" w:rsidRDefault="00AD18B2" w:rsidP="00AD18B2">
      <w:pPr>
        <w:rPr>
          <w:sz w:val="22"/>
          <w:szCs w:val="22"/>
        </w:rPr>
      </w:pPr>
      <w:r w:rsidRPr="0076272A">
        <w:rPr>
          <w:sz w:val="22"/>
          <w:szCs w:val="22"/>
        </w:rPr>
        <w:t xml:space="preserve">Survey and treatment for </w:t>
      </w:r>
      <w:r w:rsidRPr="0076272A">
        <w:rPr>
          <w:i/>
          <w:sz w:val="22"/>
          <w:szCs w:val="22"/>
        </w:rPr>
        <w:t xml:space="preserve">Tibouchina urvilleana </w:t>
      </w:r>
      <w:r w:rsidRPr="0076272A">
        <w:rPr>
          <w:sz w:val="22"/>
          <w:szCs w:val="22"/>
        </w:rPr>
        <w:t xml:space="preserve">was conducted </w:t>
      </w:r>
      <w:r w:rsidRPr="0076272A">
        <w:rPr>
          <w:bCs/>
          <w:sz w:val="22"/>
          <w:szCs w:val="22"/>
        </w:rPr>
        <w:t>over ___ acres</w:t>
      </w:r>
      <w:r w:rsidRPr="0076272A">
        <w:rPr>
          <w:sz w:val="22"/>
          <w:szCs w:val="22"/>
        </w:rPr>
        <w:t xml:space="preserve">. </w:t>
      </w:r>
    </w:p>
    <w:p w:rsidR="00293936" w:rsidRPr="0076272A" w:rsidRDefault="00293936" w:rsidP="00AD18B2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080"/>
        <w:gridCol w:w="1080"/>
        <w:gridCol w:w="1440"/>
        <w:gridCol w:w="1710"/>
      </w:tblGrid>
      <w:tr w:rsidR="00293936" w:rsidRPr="0076272A" w:rsidTr="009E1BAC">
        <w:tc>
          <w:tcPr>
            <w:tcW w:w="1710" w:type="dxa"/>
          </w:tcPr>
          <w:p w:rsidR="00293936" w:rsidRPr="0076272A" w:rsidRDefault="00293936" w:rsidP="009E1BAC">
            <w:pPr>
              <w:ind w:left="3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710" w:type="dxa"/>
          </w:tcPr>
          <w:p w:rsidR="00293936" w:rsidRPr="0076272A" w:rsidRDefault="00293936" w:rsidP="009E1BAC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293936" w:rsidRPr="0076272A" w:rsidRDefault="00293936" w:rsidP="009E1BAC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080" w:type="dxa"/>
          </w:tcPr>
          <w:p w:rsidR="00293936" w:rsidRPr="0076272A" w:rsidRDefault="00293936" w:rsidP="009E1BAC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93936" w:rsidRPr="0076272A" w:rsidRDefault="00293936" w:rsidP="009E1BAC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93936" w:rsidRPr="0076272A" w:rsidRDefault="00293936" w:rsidP="009E1BAC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5E23E0" w:rsidRPr="0076272A" w:rsidTr="002B1E7B">
        <w:tc>
          <w:tcPr>
            <w:tcW w:w="1710" w:type="dxa"/>
          </w:tcPr>
          <w:p w:rsidR="005E23E0" w:rsidRPr="0076272A" w:rsidRDefault="005E23E0" w:rsidP="005E23E0">
            <w:pPr>
              <w:jc w:val="right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Makiki</w:t>
            </w:r>
          </w:p>
        </w:tc>
        <w:tc>
          <w:tcPr>
            <w:tcW w:w="171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7.01</w:t>
            </w:r>
          </w:p>
        </w:tc>
        <w:tc>
          <w:tcPr>
            <w:tcW w:w="108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5E23E0" w:rsidRPr="005E23E0" w:rsidRDefault="005E23E0" w:rsidP="005E23E0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5E23E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E23E0" w:rsidRPr="0076272A" w:rsidRDefault="005E23E0" w:rsidP="005E23E0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28.00</w:t>
            </w:r>
          </w:p>
        </w:tc>
      </w:tr>
    </w:tbl>
    <w:p w:rsidR="00AD18B2" w:rsidRPr="0076272A" w:rsidRDefault="00AD18B2" w:rsidP="00AD18B2">
      <w:pPr>
        <w:ind w:left="288"/>
        <w:rPr>
          <w:b/>
          <w:sz w:val="22"/>
          <w:szCs w:val="22"/>
        </w:rPr>
      </w:pPr>
    </w:p>
    <w:p w:rsidR="00FF729A" w:rsidRPr="0076272A" w:rsidRDefault="00FF729A" w:rsidP="00FF729A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Himalayan </w:t>
      </w:r>
      <w:r w:rsidR="00A80B3D" w:rsidRPr="0076272A">
        <w:rPr>
          <w:b/>
          <w:smallCaps/>
          <w:sz w:val="22"/>
          <w:szCs w:val="22"/>
        </w:rPr>
        <w:t>b</w:t>
      </w:r>
      <w:r w:rsidRPr="0076272A">
        <w:rPr>
          <w:b/>
          <w:smallCaps/>
          <w:sz w:val="22"/>
          <w:szCs w:val="22"/>
        </w:rPr>
        <w:t>lackberry</w:t>
      </w:r>
    </w:p>
    <w:p w:rsidR="00FF729A" w:rsidRPr="0076272A" w:rsidRDefault="00FF729A" w:rsidP="00FF729A">
      <w:pPr>
        <w:rPr>
          <w:bCs/>
          <w:sz w:val="22"/>
          <w:szCs w:val="22"/>
        </w:rPr>
      </w:pPr>
      <w:r w:rsidRPr="0076272A">
        <w:rPr>
          <w:sz w:val="22"/>
          <w:szCs w:val="22"/>
        </w:rPr>
        <w:t xml:space="preserve">Survey and treatment for </w:t>
      </w:r>
      <w:r w:rsidRPr="0076272A">
        <w:rPr>
          <w:bCs/>
          <w:i/>
          <w:sz w:val="22"/>
          <w:szCs w:val="22"/>
        </w:rPr>
        <w:t>Rubis discolor</w:t>
      </w:r>
      <w:r w:rsidRPr="0076272A">
        <w:rPr>
          <w:bCs/>
          <w:sz w:val="22"/>
          <w:szCs w:val="22"/>
        </w:rPr>
        <w:t xml:space="preserve"> was conducted in Palolo over </w:t>
      </w:r>
      <w:r w:rsidR="00AD18B2" w:rsidRPr="0076272A">
        <w:rPr>
          <w:bCs/>
          <w:sz w:val="22"/>
          <w:szCs w:val="22"/>
        </w:rPr>
        <w:t>___</w:t>
      </w:r>
      <w:r w:rsidRPr="0076272A">
        <w:rPr>
          <w:bCs/>
          <w:sz w:val="22"/>
          <w:szCs w:val="22"/>
        </w:rPr>
        <w:t xml:space="preserve"> acres. </w:t>
      </w:r>
    </w:p>
    <w:p w:rsidR="00FF729A" w:rsidRPr="0076272A" w:rsidRDefault="00FF729A" w:rsidP="00FF729A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080"/>
        <w:gridCol w:w="1080"/>
        <w:gridCol w:w="1440"/>
        <w:gridCol w:w="1710"/>
      </w:tblGrid>
      <w:tr w:rsidR="00FF729A" w:rsidRPr="0076272A" w:rsidTr="00592A19">
        <w:tc>
          <w:tcPr>
            <w:tcW w:w="1710" w:type="dxa"/>
          </w:tcPr>
          <w:p w:rsidR="00FF729A" w:rsidRPr="0076272A" w:rsidRDefault="00FF729A" w:rsidP="00CA5549">
            <w:pPr>
              <w:ind w:left="30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71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080" w:type="dxa"/>
          </w:tcPr>
          <w:p w:rsidR="00FF729A" w:rsidRPr="0076272A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729A" w:rsidRPr="0076272A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5E23E0" w:rsidRPr="0076272A" w:rsidTr="009B7B26">
        <w:tc>
          <w:tcPr>
            <w:tcW w:w="1710" w:type="dxa"/>
          </w:tcPr>
          <w:p w:rsidR="005E23E0" w:rsidRPr="0076272A" w:rsidRDefault="005E23E0" w:rsidP="005E23E0">
            <w:pPr>
              <w:ind w:left="360"/>
              <w:jc w:val="center"/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Palolo</w:t>
            </w:r>
          </w:p>
        </w:tc>
        <w:tc>
          <w:tcPr>
            <w:tcW w:w="171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16.51</w:t>
            </w:r>
          </w:p>
        </w:tc>
        <w:tc>
          <w:tcPr>
            <w:tcW w:w="108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5E23E0" w:rsidRDefault="005E23E0" w:rsidP="005E23E0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5E23E0" w:rsidRDefault="005E23E0" w:rsidP="005E23E0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E23E0" w:rsidRPr="0076272A" w:rsidRDefault="005E23E0" w:rsidP="005E23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88.00</w:t>
            </w:r>
          </w:p>
        </w:tc>
      </w:tr>
    </w:tbl>
    <w:p w:rsidR="00FF729A" w:rsidRPr="0076272A" w:rsidRDefault="00FF729A" w:rsidP="00FF729A">
      <w:pPr>
        <w:ind w:left="360"/>
        <w:rPr>
          <w:b/>
          <w:smallCaps/>
          <w:sz w:val="22"/>
          <w:szCs w:val="22"/>
        </w:rPr>
      </w:pPr>
    </w:p>
    <w:p w:rsidR="00293936" w:rsidRDefault="00293936" w:rsidP="00CB0303">
      <w:pPr>
        <w:rPr>
          <w:b/>
          <w:smallCaps/>
          <w:sz w:val="22"/>
          <w:szCs w:val="22"/>
        </w:rPr>
      </w:pPr>
    </w:p>
    <w:p w:rsidR="00AB50B7" w:rsidRPr="0076272A" w:rsidRDefault="00B148B5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Pest Response</w:t>
      </w:r>
      <w:r w:rsidR="00AB50B7" w:rsidRPr="0076272A">
        <w:rPr>
          <w:b/>
          <w:smallCaps/>
          <w:sz w:val="22"/>
          <w:szCs w:val="22"/>
        </w:rPr>
        <w:t xml:space="preserve"> </w:t>
      </w:r>
    </w:p>
    <w:p w:rsidR="00FF729A" w:rsidRPr="0076272A" w:rsidRDefault="00FF729A" w:rsidP="00FF729A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Coconut </w:t>
      </w:r>
      <w:r w:rsidR="002437AB" w:rsidRPr="0076272A">
        <w:rPr>
          <w:b/>
          <w:smallCaps/>
          <w:sz w:val="22"/>
          <w:szCs w:val="22"/>
        </w:rPr>
        <w:t>r</w:t>
      </w:r>
      <w:r w:rsidRPr="0076272A">
        <w:rPr>
          <w:b/>
          <w:smallCaps/>
          <w:sz w:val="22"/>
          <w:szCs w:val="22"/>
        </w:rPr>
        <w:t xml:space="preserve">hinoceros </w:t>
      </w:r>
      <w:r w:rsidR="002437AB" w:rsidRPr="0076272A">
        <w:rPr>
          <w:b/>
          <w:smallCaps/>
          <w:sz w:val="22"/>
          <w:szCs w:val="22"/>
        </w:rPr>
        <w:t>b</w:t>
      </w:r>
      <w:r w:rsidRPr="0076272A">
        <w:rPr>
          <w:b/>
          <w:smallCaps/>
          <w:sz w:val="22"/>
          <w:szCs w:val="22"/>
        </w:rPr>
        <w:t>eetle</w:t>
      </w:r>
      <w:r w:rsidRPr="0076272A">
        <w:rPr>
          <w:b/>
          <w:i/>
          <w:smallCaps/>
          <w:sz w:val="22"/>
          <w:szCs w:val="22"/>
        </w:rPr>
        <w:t xml:space="preserve"> </w:t>
      </w:r>
      <w:r w:rsidRPr="0076272A">
        <w:rPr>
          <w:smallCaps/>
          <w:sz w:val="22"/>
          <w:szCs w:val="22"/>
        </w:rPr>
        <w:t>(</w:t>
      </w:r>
      <w:r w:rsidRPr="0076272A">
        <w:rPr>
          <w:i/>
          <w:smallCaps/>
          <w:sz w:val="22"/>
          <w:szCs w:val="22"/>
        </w:rPr>
        <w:t>Oryctes rhinoceros</w:t>
      </w:r>
      <w:r w:rsidRPr="0076272A">
        <w:rPr>
          <w:smallCaps/>
          <w:sz w:val="22"/>
          <w:szCs w:val="22"/>
        </w:rPr>
        <w:t xml:space="preserve">) </w:t>
      </w:r>
    </w:p>
    <w:p w:rsidR="00590DFC" w:rsidRPr="0076272A" w:rsidRDefault="00590DFC" w:rsidP="00590DFC">
      <w:pPr>
        <w:rPr>
          <w:sz w:val="22"/>
          <w:szCs w:val="22"/>
        </w:rPr>
      </w:pPr>
      <w:r w:rsidRPr="0076272A">
        <w:rPr>
          <w:sz w:val="22"/>
          <w:szCs w:val="22"/>
        </w:rPr>
        <w:t>OISC is working in partnership with the U.S. and Hawaii Department of Agriculture to survey for a new pest species on Oahu, the coconut rhinoceros beetle. This pest beetle is only known to occur on Oahu in the State of Hawaii. It is a pest of a variety of palm and pandanus tree species.</w:t>
      </w:r>
    </w:p>
    <w:p w:rsidR="00590DFC" w:rsidRPr="0076272A" w:rsidRDefault="00590DFC" w:rsidP="00FF729A">
      <w:pPr>
        <w:rPr>
          <w:sz w:val="22"/>
          <w:szCs w:val="22"/>
        </w:rPr>
      </w:pPr>
    </w:p>
    <w:tbl>
      <w:tblPr>
        <w:tblW w:w="657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990"/>
        <w:gridCol w:w="1260"/>
        <w:gridCol w:w="1080"/>
      </w:tblGrid>
      <w:tr w:rsidR="000765BA" w:rsidRPr="00412698" w:rsidTr="000765BA">
        <w:tc>
          <w:tcPr>
            <w:tcW w:w="1800" w:type="dxa"/>
          </w:tcPr>
          <w:p w:rsidR="000765BA" w:rsidRPr="00412698" w:rsidRDefault="000765BA" w:rsidP="006E2ADE">
            <w:pPr>
              <w:rPr>
                <w:b/>
              </w:rPr>
            </w:pPr>
            <w:r w:rsidRPr="00412698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1440" w:type="dxa"/>
          </w:tcPr>
          <w:p w:rsidR="000765BA" w:rsidRPr="00412698" w:rsidRDefault="000765BA" w:rsidP="006E2ADE">
            <w:pPr>
              <w:rPr>
                <w:b/>
              </w:rPr>
            </w:pPr>
            <w:r w:rsidRPr="00412698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990" w:type="dxa"/>
          </w:tcPr>
          <w:p w:rsidR="000765BA" w:rsidRPr="00412698" w:rsidRDefault="000765BA" w:rsidP="006E2ADE">
            <w:pPr>
              <w:rPr>
                <w:b/>
              </w:rPr>
            </w:pPr>
            <w:r w:rsidRPr="00412698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1260" w:type="dxa"/>
          </w:tcPr>
          <w:p w:rsidR="000765BA" w:rsidRPr="00412698" w:rsidRDefault="000765BA" w:rsidP="006E2ADE">
            <w:pPr>
              <w:rPr>
                <w:b/>
              </w:rPr>
            </w:pPr>
            <w:r w:rsidRPr="00412698">
              <w:rPr>
                <w:b/>
                <w:sz w:val="22"/>
                <w:szCs w:val="22"/>
              </w:rPr>
              <w:t># of CRB detected</w:t>
            </w:r>
          </w:p>
        </w:tc>
        <w:tc>
          <w:tcPr>
            <w:tcW w:w="1080" w:type="dxa"/>
          </w:tcPr>
          <w:p w:rsidR="000765BA" w:rsidRPr="00412698" w:rsidRDefault="000765BA" w:rsidP="006E2ADE">
            <w:pPr>
              <w:rPr>
                <w:b/>
              </w:rPr>
            </w:pPr>
            <w:r w:rsidRPr="00412698">
              <w:rPr>
                <w:b/>
                <w:sz w:val="22"/>
                <w:szCs w:val="22"/>
              </w:rPr>
              <w:t>Work Hours</w:t>
            </w:r>
          </w:p>
        </w:tc>
      </w:tr>
      <w:tr w:rsidR="000765BA" w:rsidRPr="00412698" w:rsidTr="000765BA">
        <w:tc>
          <w:tcPr>
            <w:tcW w:w="1800" w:type="dxa"/>
          </w:tcPr>
          <w:p w:rsidR="000765BA" w:rsidRPr="00737BD7" w:rsidRDefault="000765BA" w:rsidP="006E2ADE">
            <w:r w:rsidRPr="00737BD7">
              <w:rPr>
                <w:sz w:val="22"/>
                <w:szCs w:val="22"/>
              </w:rPr>
              <w:t>Heeia</w:t>
            </w:r>
          </w:p>
        </w:tc>
        <w:tc>
          <w:tcPr>
            <w:tcW w:w="144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6.333634</w:t>
            </w:r>
          </w:p>
        </w:tc>
        <w:tc>
          <w:tcPr>
            <w:tcW w:w="99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0765BA" w:rsidRPr="00412698" w:rsidTr="000765BA">
        <w:tc>
          <w:tcPr>
            <w:tcW w:w="1800" w:type="dxa"/>
          </w:tcPr>
          <w:p w:rsidR="000765BA" w:rsidRPr="00737BD7" w:rsidRDefault="000765BA" w:rsidP="006E2ADE">
            <w:r w:rsidRPr="00737BD7">
              <w:rPr>
                <w:sz w:val="22"/>
                <w:szCs w:val="22"/>
              </w:rPr>
              <w:t>Kaelepulu</w:t>
            </w:r>
          </w:p>
        </w:tc>
        <w:tc>
          <w:tcPr>
            <w:tcW w:w="144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10.714</w:t>
            </w:r>
          </w:p>
        </w:tc>
        <w:tc>
          <w:tcPr>
            <w:tcW w:w="99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4</w:t>
            </w:r>
          </w:p>
        </w:tc>
      </w:tr>
      <w:tr w:rsidR="000765BA" w:rsidRPr="00412698" w:rsidTr="000765BA">
        <w:tc>
          <w:tcPr>
            <w:tcW w:w="1800" w:type="dxa"/>
          </w:tcPr>
          <w:p w:rsidR="000765BA" w:rsidRPr="00737BD7" w:rsidRDefault="000765BA" w:rsidP="006E2ADE">
            <w:r w:rsidRPr="00737BD7">
              <w:rPr>
                <w:sz w:val="22"/>
                <w:szCs w:val="22"/>
              </w:rPr>
              <w:t>Kahawai</w:t>
            </w:r>
          </w:p>
        </w:tc>
        <w:tc>
          <w:tcPr>
            <w:tcW w:w="144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5.542</w:t>
            </w:r>
          </w:p>
        </w:tc>
        <w:tc>
          <w:tcPr>
            <w:tcW w:w="99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2</w:t>
            </w:r>
          </w:p>
        </w:tc>
      </w:tr>
      <w:tr w:rsidR="000765BA" w:rsidRPr="00412698" w:rsidTr="000765BA">
        <w:tc>
          <w:tcPr>
            <w:tcW w:w="1800" w:type="dxa"/>
          </w:tcPr>
          <w:p w:rsidR="000765BA" w:rsidRPr="00737BD7" w:rsidRDefault="000765BA" w:rsidP="006E2ADE">
            <w:r w:rsidRPr="00737BD7">
              <w:rPr>
                <w:sz w:val="22"/>
                <w:szCs w:val="22"/>
              </w:rPr>
              <w:t>Kaneohe</w:t>
            </w:r>
          </w:p>
        </w:tc>
        <w:tc>
          <w:tcPr>
            <w:tcW w:w="144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15.833009</w:t>
            </w:r>
          </w:p>
        </w:tc>
        <w:tc>
          <w:tcPr>
            <w:tcW w:w="99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765BA" w:rsidRPr="00412698" w:rsidTr="000765BA">
        <w:tc>
          <w:tcPr>
            <w:tcW w:w="1800" w:type="dxa"/>
          </w:tcPr>
          <w:p w:rsidR="000765BA" w:rsidRPr="00737BD7" w:rsidRDefault="000765BA" w:rsidP="006E2ADE">
            <w:r w:rsidRPr="00737BD7">
              <w:rPr>
                <w:sz w:val="22"/>
                <w:szCs w:val="22"/>
              </w:rPr>
              <w:t>Kawa</w:t>
            </w:r>
          </w:p>
        </w:tc>
        <w:tc>
          <w:tcPr>
            <w:tcW w:w="144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6.3334</w:t>
            </w:r>
          </w:p>
        </w:tc>
        <w:tc>
          <w:tcPr>
            <w:tcW w:w="99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4</w:t>
            </w:r>
          </w:p>
        </w:tc>
      </w:tr>
      <w:tr w:rsidR="000765BA" w:rsidRPr="00412698" w:rsidTr="000765BA">
        <w:tc>
          <w:tcPr>
            <w:tcW w:w="1800" w:type="dxa"/>
          </w:tcPr>
          <w:p w:rsidR="000765BA" w:rsidRPr="00737BD7" w:rsidRDefault="000765BA" w:rsidP="006E2ADE">
            <w:r w:rsidRPr="00737BD7">
              <w:rPr>
                <w:sz w:val="22"/>
                <w:szCs w:val="22"/>
              </w:rPr>
              <w:t>Kawainui</w:t>
            </w:r>
          </w:p>
        </w:tc>
        <w:tc>
          <w:tcPr>
            <w:tcW w:w="144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29.916379</w:t>
            </w:r>
          </w:p>
        </w:tc>
        <w:tc>
          <w:tcPr>
            <w:tcW w:w="99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765BA" w:rsidRPr="00412698" w:rsidTr="000765BA">
        <w:tc>
          <w:tcPr>
            <w:tcW w:w="1800" w:type="dxa"/>
          </w:tcPr>
          <w:p w:rsidR="000765BA" w:rsidRPr="00737BD7" w:rsidRDefault="000765BA" w:rsidP="006E2ADE">
            <w:r w:rsidRPr="00737BD7">
              <w:rPr>
                <w:sz w:val="22"/>
                <w:szCs w:val="22"/>
              </w:rPr>
              <w:t>Keaahala</w:t>
            </w:r>
          </w:p>
        </w:tc>
        <w:tc>
          <w:tcPr>
            <w:tcW w:w="144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125371</w:t>
            </w:r>
          </w:p>
        </w:tc>
        <w:tc>
          <w:tcPr>
            <w:tcW w:w="99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765BA" w:rsidRPr="00412698" w:rsidTr="000765BA">
        <w:tc>
          <w:tcPr>
            <w:tcW w:w="1800" w:type="dxa"/>
          </w:tcPr>
          <w:p w:rsidR="000765BA" w:rsidRPr="00737BD7" w:rsidRDefault="000765BA" w:rsidP="006E2ADE">
            <w:r w:rsidRPr="00737BD7">
              <w:rPr>
                <w:sz w:val="22"/>
                <w:szCs w:val="22"/>
              </w:rPr>
              <w:t>Puu Hawailoa</w:t>
            </w:r>
          </w:p>
        </w:tc>
        <w:tc>
          <w:tcPr>
            <w:tcW w:w="144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3.166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765BA" w:rsidRPr="00412698" w:rsidTr="000765BA">
        <w:tc>
          <w:tcPr>
            <w:tcW w:w="1800" w:type="dxa"/>
          </w:tcPr>
          <w:p w:rsidR="000765BA" w:rsidRPr="00737BD7" w:rsidRDefault="000765BA" w:rsidP="006E2ADE">
            <w:r w:rsidRPr="00737BD7">
              <w:rPr>
                <w:sz w:val="22"/>
                <w:szCs w:val="22"/>
              </w:rPr>
              <w:t>Waimanalo</w:t>
            </w:r>
          </w:p>
        </w:tc>
        <w:tc>
          <w:tcPr>
            <w:tcW w:w="144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0.792</w:t>
            </w:r>
          </w:p>
        </w:tc>
        <w:tc>
          <w:tcPr>
            <w:tcW w:w="990" w:type="dxa"/>
          </w:tcPr>
          <w:p w:rsidR="000765BA" w:rsidRPr="00737BD7" w:rsidRDefault="000765BA" w:rsidP="006E2AD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765BA" w:rsidRPr="00737BD7" w:rsidRDefault="000765BA" w:rsidP="006E2ADE">
            <w:pPr>
              <w:jc w:val="center"/>
            </w:pPr>
            <w:r w:rsidRPr="00737BD7">
              <w:rPr>
                <w:sz w:val="22"/>
                <w:szCs w:val="22"/>
              </w:rPr>
              <w:t>2</w:t>
            </w:r>
          </w:p>
        </w:tc>
      </w:tr>
      <w:tr w:rsidR="000765BA" w:rsidRPr="00412698" w:rsidTr="000765BA">
        <w:tc>
          <w:tcPr>
            <w:tcW w:w="1800" w:type="dxa"/>
            <w:tcBorders>
              <w:left w:val="nil"/>
              <w:bottom w:val="nil"/>
            </w:tcBorders>
          </w:tcPr>
          <w:p w:rsidR="000765BA" w:rsidRPr="00737BD7" w:rsidRDefault="000765BA" w:rsidP="006E2ADE">
            <w:pPr>
              <w:jc w:val="right"/>
              <w:rPr>
                <w:b/>
              </w:rPr>
            </w:pPr>
            <w:r w:rsidRPr="00737BD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0765BA" w:rsidRPr="00737BD7" w:rsidRDefault="000765BA" w:rsidP="006E2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55.8397</w:t>
            </w:r>
          </w:p>
        </w:tc>
        <w:tc>
          <w:tcPr>
            <w:tcW w:w="990" w:type="dxa"/>
          </w:tcPr>
          <w:p w:rsidR="000765BA" w:rsidRPr="00737BD7" w:rsidRDefault="000765BA" w:rsidP="006E2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0765BA" w:rsidRPr="00737BD7" w:rsidRDefault="000765BA" w:rsidP="006E2ADE">
            <w:pPr>
              <w:jc w:val="center"/>
              <w:rPr>
                <w:b/>
              </w:rPr>
            </w:pPr>
            <w:r w:rsidRPr="00737B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765BA" w:rsidRPr="00737BD7" w:rsidRDefault="000765BA" w:rsidP="006E2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</w:tbl>
    <w:p w:rsidR="000765BA" w:rsidRPr="0076272A" w:rsidRDefault="000765BA" w:rsidP="00FF729A">
      <w:pPr>
        <w:rPr>
          <w:sz w:val="22"/>
          <w:szCs w:val="22"/>
        </w:rPr>
      </w:pPr>
    </w:p>
    <w:p w:rsidR="00FF729A" w:rsidRPr="0076272A" w:rsidRDefault="00FF729A" w:rsidP="00FF729A">
      <w:pPr>
        <w:rPr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Coqui </w:t>
      </w:r>
      <w:r w:rsidRPr="0076272A">
        <w:rPr>
          <w:smallCaps/>
          <w:sz w:val="22"/>
          <w:szCs w:val="22"/>
        </w:rPr>
        <w:t>(</w:t>
      </w:r>
      <w:r w:rsidRPr="0076272A">
        <w:rPr>
          <w:i/>
          <w:smallCaps/>
          <w:sz w:val="22"/>
          <w:szCs w:val="22"/>
        </w:rPr>
        <w:t>Eleutherodactylus coqui</w:t>
      </w:r>
      <w:r w:rsidRPr="0076272A">
        <w:rPr>
          <w:smallCaps/>
          <w:sz w:val="22"/>
          <w:szCs w:val="22"/>
        </w:rPr>
        <w:t xml:space="preserve">) </w:t>
      </w:r>
      <w:r w:rsidRPr="0076272A">
        <w:rPr>
          <w:b/>
          <w:smallCaps/>
          <w:sz w:val="22"/>
          <w:szCs w:val="22"/>
        </w:rPr>
        <w:t>Early Detection Surveys</w:t>
      </w:r>
      <w:r w:rsidR="00374D11" w:rsidRPr="0076272A">
        <w:rPr>
          <w:b/>
          <w:sz w:val="22"/>
          <w:szCs w:val="22"/>
        </w:rPr>
        <w:t>*</w:t>
      </w:r>
    </w:p>
    <w:tbl>
      <w:tblPr>
        <w:tblW w:w="8442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260"/>
        <w:gridCol w:w="1170"/>
        <w:gridCol w:w="1260"/>
        <w:gridCol w:w="1440"/>
        <w:gridCol w:w="1535"/>
      </w:tblGrid>
      <w:tr w:rsidR="00FF729A" w:rsidRPr="0076272A" w:rsidTr="0076272A">
        <w:tc>
          <w:tcPr>
            <w:tcW w:w="1777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126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17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1260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# of frogs detected</w:t>
            </w:r>
          </w:p>
        </w:tc>
        <w:tc>
          <w:tcPr>
            <w:tcW w:w="1440" w:type="dxa"/>
          </w:tcPr>
          <w:p w:rsidR="00FF729A" w:rsidRPr="0076272A" w:rsidRDefault="00FF729A" w:rsidP="00293936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# of frogs c</w:t>
            </w:r>
            <w:r w:rsidR="00293936">
              <w:rPr>
                <w:b/>
                <w:sz w:val="22"/>
                <w:szCs w:val="22"/>
              </w:rPr>
              <w:t>aptured</w:t>
            </w:r>
          </w:p>
        </w:tc>
        <w:tc>
          <w:tcPr>
            <w:tcW w:w="1535" w:type="dxa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0765BA" w:rsidRPr="0076272A" w:rsidTr="005A6D76">
        <w:tc>
          <w:tcPr>
            <w:tcW w:w="1777" w:type="dxa"/>
            <w:vAlign w:val="bottom"/>
          </w:tcPr>
          <w:p w:rsidR="000765BA" w:rsidRPr="0007070A" w:rsidRDefault="000765BA" w:rsidP="000765BA">
            <w:pPr>
              <w:keepNext/>
              <w:ind w:right="110"/>
            </w:pPr>
            <w:r>
              <w:rPr>
                <w:sz w:val="22"/>
                <w:szCs w:val="22"/>
              </w:rPr>
              <w:t>Waimanalo</w:t>
            </w:r>
          </w:p>
        </w:tc>
        <w:tc>
          <w:tcPr>
            <w:tcW w:w="1260" w:type="dxa"/>
          </w:tcPr>
          <w:p w:rsidR="000765BA" w:rsidRPr="0007070A" w:rsidRDefault="000765BA" w:rsidP="000765BA">
            <w:pPr>
              <w:jc w:val="center"/>
            </w:pPr>
            <w:r w:rsidRPr="0007070A">
              <w:rPr>
                <w:sz w:val="22"/>
                <w:szCs w:val="22"/>
              </w:rPr>
              <w:t>2.6412</w:t>
            </w:r>
          </w:p>
        </w:tc>
        <w:tc>
          <w:tcPr>
            <w:tcW w:w="1170" w:type="dxa"/>
            <w:vAlign w:val="bottom"/>
          </w:tcPr>
          <w:p w:rsidR="000765BA" w:rsidRPr="0007070A" w:rsidRDefault="000765BA" w:rsidP="000765BA">
            <w:pPr>
              <w:jc w:val="center"/>
            </w:pPr>
            <w:r w:rsidRPr="0007070A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bottom"/>
          </w:tcPr>
          <w:p w:rsidR="000765BA" w:rsidRPr="0007070A" w:rsidRDefault="000765BA" w:rsidP="000765BA">
            <w:pPr>
              <w:jc w:val="center"/>
            </w:pPr>
            <w:r w:rsidRPr="0007070A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bottom"/>
          </w:tcPr>
          <w:p w:rsidR="000765BA" w:rsidRPr="0007070A" w:rsidRDefault="000765BA" w:rsidP="000765BA">
            <w:pPr>
              <w:jc w:val="center"/>
            </w:pPr>
            <w:r w:rsidRPr="0007070A">
              <w:rPr>
                <w:sz w:val="22"/>
                <w:szCs w:val="22"/>
              </w:rPr>
              <w:t>4</w:t>
            </w:r>
          </w:p>
        </w:tc>
        <w:tc>
          <w:tcPr>
            <w:tcW w:w="1535" w:type="dxa"/>
          </w:tcPr>
          <w:p w:rsidR="000765BA" w:rsidRPr="0007070A" w:rsidRDefault="000765BA" w:rsidP="000765BA">
            <w:pPr>
              <w:jc w:val="center"/>
            </w:pPr>
            <w:r w:rsidRPr="0007070A">
              <w:rPr>
                <w:sz w:val="22"/>
                <w:szCs w:val="22"/>
              </w:rPr>
              <w:t>9.5</w:t>
            </w:r>
          </w:p>
        </w:tc>
      </w:tr>
    </w:tbl>
    <w:p w:rsidR="00FF729A" w:rsidRPr="0076272A" w:rsidRDefault="00374D11" w:rsidP="00FF729A">
      <w:pPr>
        <w:rPr>
          <w:sz w:val="22"/>
          <w:szCs w:val="22"/>
        </w:rPr>
      </w:pPr>
      <w:r w:rsidRPr="0076272A">
        <w:rPr>
          <w:sz w:val="22"/>
          <w:szCs w:val="22"/>
        </w:rPr>
        <w:t>* All work is conducted in collaboration with the Hawaii Department of Agriculture</w:t>
      </w:r>
    </w:p>
    <w:p w:rsidR="00374D11" w:rsidRPr="0076272A" w:rsidRDefault="00374D11" w:rsidP="00FF729A">
      <w:pPr>
        <w:rPr>
          <w:sz w:val="22"/>
          <w:szCs w:val="22"/>
        </w:rPr>
      </w:pPr>
    </w:p>
    <w:p w:rsidR="00FF729A" w:rsidRPr="0076272A" w:rsidRDefault="00FF729A" w:rsidP="00FF729A">
      <w:pPr>
        <w:rPr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Little </w:t>
      </w:r>
      <w:r w:rsidR="002437AB" w:rsidRPr="0076272A">
        <w:rPr>
          <w:b/>
          <w:smallCaps/>
          <w:sz w:val="22"/>
          <w:szCs w:val="22"/>
        </w:rPr>
        <w:t>f</w:t>
      </w:r>
      <w:r w:rsidRPr="0076272A">
        <w:rPr>
          <w:b/>
          <w:smallCaps/>
          <w:sz w:val="22"/>
          <w:szCs w:val="22"/>
        </w:rPr>
        <w:t xml:space="preserve">ire </w:t>
      </w:r>
      <w:r w:rsidR="002437AB" w:rsidRPr="0076272A">
        <w:rPr>
          <w:b/>
          <w:smallCaps/>
          <w:sz w:val="22"/>
          <w:szCs w:val="22"/>
        </w:rPr>
        <w:t>a</w:t>
      </w:r>
      <w:r w:rsidRPr="0076272A">
        <w:rPr>
          <w:b/>
          <w:smallCaps/>
          <w:sz w:val="22"/>
          <w:szCs w:val="22"/>
        </w:rPr>
        <w:t>nt</w:t>
      </w:r>
      <w:r w:rsidRPr="0076272A">
        <w:rPr>
          <w:smallCaps/>
          <w:sz w:val="22"/>
          <w:szCs w:val="22"/>
        </w:rPr>
        <w:t xml:space="preserve"> (</w:t>
      </w:r>
      <w:r w:rsidRPr="0076272A">
        <w:rPr>
          <w:i/>
          <w:smallCaps/>
          <w:sz w:val="22"/>
          <w:szCs w:val="22"/>
        </w:rPr>
        <w:t>Wasmannia auropunctata</w:t>
      </w:r>
      <w:r w:rsidRPr="0076272A">
        <w:rPr>
          <w:smallCaps/>
          <w:sz w:val="22"/>
          <w:szCs w:val="22"/>
        </w:rPr>
        <w:t xml:space="preserve">) </w:t>
      </w:r>
      <w:r w:rsidRPr="0076272A">
        <w:rPr>
          <w:b/>
          <w:smallCaps/>
          <w:sz w:val="22"/>
          <w:szCs w:val="22"/>
        </w:rPr>
        <w:t>Early Detection Surveys</w:t>
      </w:r>
      <w:r w:rsidR="00590DFC" w:rsidRPr="0076272A">
        <w:rPr>
          <w:b/>
          <w:sz w:val="22"/>
          <w:szCs w:val="22"/>
        </w:rPr>
        <w:t>*</w:t>
      </w:r>
    </w:p>
    <w:tbl>
      <w:tblPr>
        <w:tblW w:w="4514" w:type="pct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366"/>
        <w:gridCol w:w="1442"/>
        <w:gridCol w:w="1712"/>
        <w:gridCol w:w="2250"/>
      </w:tblGrid>
      <w:tr w:rsidR="00FF729A" w:rsidRPr="0076272A" w:rsidTr="0076272A">
        <w:tc>
          <w:tcPr>
            <w:tcW w:w="990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809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854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1014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LFA detected (y/n)</w:t>
            </w:r>
          </w:p>
        </w:tc>
        <w:tc>
          <w:tcPr>
            <w:tcW w:w="1333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0765BA" w:rsidRPr="0076272A" w:rsidTr="0076272A">
        <w:tc>
          <w:tcPr>
            <w:tcW w:w="990" w:type="pct"/>
          </w:tcPr>
          <w:p w:rsidR="000765BA" w:rsidRPr="00412698" w:rsidRDefault="000765BA" w:rsidP="000765BA">
            <w:r>
              <w:rPr>
                <w:sz w:val="22"/>
                <w:szCs w:val="22"/>
              </w:rPr>
              <w:t>Ala Wai</w:t>
            </w:r>
          </w:p>
        </w:tc>
        <w:tc>
          <w:tcPr>
            <w:tcW w:w="809" w:type="pct"/>
          </w:tcPr>
          <w:p w:rsidR="000765BA" w:rsidRPr="00412698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0.14</w:t>
            </w:r>
          </w:p>
        </w:tc>
        <w:tc>
          <w:tcPr>
            <w:tcW w:w="854" w:type="pct"/>
          </w:tcPr>
          <w:p w:rsidR="000765BA" w:rsidRPr="00412698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4" w:type="pct"/>
          </w:tcPr>
          <w:p w:rsidR="000765BA" w:rsidRPr="00412698" w:rsidRDefault="000765BA" w:rsidP="000765BA">
            <w:pPr>
              <w:jc w:val="center"/>
            </w:pPr>
            <w:r w:rsidRPr="00412698">
              <w:rPr>
                <w:sz w:val="22"/>
                <w:szCs w:val="22"/>
              </w:rPr>
              <w:t>N</w:t>
            </w:r>
          </w:p>
        </w:tc>
        <w:tc>
          <w:tcPr>
            <w:tcW w:w="1333" w:type="pct"/>
          </w:tcPr>
          <w:p w:rsidR="000765BA" w:rsidRPr="00412698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765BA" w:rsidRPr="0076272A" w:rsidTr="0076272A">
        <w:tc>
          <w:tcPr>
            <w:tcW w:w="990" w:type="pct"/>
          </w:tcPr>
          <w:p w:rsidR="000765BA" w:rsidRPr="00412698" w:rsidRDefault="000765BA" w:rsidP="000765BA">
            <w:r>
              <w:rPr>
                <w:sz w:val="22"/>
                <w:szCs w:val="22"/>
              </w:rPr>
              <w:t>Hakipuu</w:t>
            </w:r>
          </w:p>
        </w:tc>
        <w:tc>
          <w:tcPr>
            <w:tcW w:w="809" w:type="pct"/>
          </w:tcPr>
          <w:p w:rsidR="000765BA" w:rsidRPr="002B5DD0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3.2017</w:t>
            </w:r>
          </w:p>
        </w:tc>
        <w:tc>
          <w:tcPr>
            <w:tcW w:w="854" w:type="pct"/>
          </w:tcPr>
          <w:p w:rsidR="000765BA" w:rsidRPr="00412698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4" w:type="pct"/>
          </w:tcPr>
          <w:p w:rsidR="000765BA" w:rsidRPr="00412698" w:rsidRDefault="000765BA" w:rsidP="000765BA">
            <w:pPr>
              <w:jc w:val="center"/>
            </w:pPr>
            <w:r w:rsidRPr="00412698">
              <w:rPr>
                <w:sz w:val="22"/>
                <w:szCs w:val="22"/>
              </w:rPr>
              <w:t>N</w:t>
            </w:r>
          </w:p>
        </w:tc>
        <w:tc>
          <w:tcPr>
            <w:tcW w:w="1333" w:type="pct"/>
          </w:tcPr>
          <w:p w:rsidR="000765BA" w:rsidRPr="00412698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0765BA" w:rsidRPr="0076272A" w:rsidTr="0076272A">
        <w:tc>
          <w:tcPr>
            <w:tcW w:w="990" w:type="pct"/>
          </w:tcPr>
          <w:p w:rsidR="000765BA" w:rsidRPr="00412698" w:rsidRDefault="000765BA" w:rsidP="000765BA">
            <w:r>
              <w:rPr>
                <w:sz w:val="22"/>
                <w:szCs w:val="22"/>
              </w:rPr>
              <w:t>Waianu</w:t>
            </w:r>
          </w:p>
        </w:tc>
        <w:tc>
          <w:tcPr>
            <w:tcW w:w="809" w:type="pct"/>
          </w:tcPr>
          <w:p w:rsidR="000765BA" w:rsidRPr="00412698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1.298</w:t>
            </w:r>
          </w:p>
        </w:tc>
        <w:tc>
          <w:tcPr>
            <w:tcW w:w="854" w:type="pct"/>
          </w:tcPr>
          <w:p w:rsidR="000765BA" w:rsidRPr="00412698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4" w:type="pct"/>
          </w:tcPr>
          <w:p w:rsidR="000765BA" w:rsidRPr="00412698" w:rsidRDefault="000765BA" w:rsidP="000765BA">
            <w:pPr>
              <w:jc w:val="center"/>
            </w:pPr>
            <w:r w:rsidRPr="00412698">
              <w:rPr>
                <w:sz w:val="22"/>
                <w:szCs w:val="22"/>
              </w:rPr>
              <w:t>N</w:t>
            </w:r>
          </w:p>
        </w:tc>
        <w:tc>
          <w:tcPr>
            <w:tcW w:w="1333" w:type="pct"/>
          </w:tcPr>
          <w:p w:rsidR="000765BA" w:rsidRPr="00412698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E0389" w:rsidRPr="0076272A" w:rsidTr="0076272A">
        <w:tc>
          <w:tcPr>
            <w:tcW w:w="990" w:type="pct"/>
          </w:tcPr>
          <w:p w:rsidR="000E0389" w:rsidRDefault="000E0389" w:rsidP="00076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Waikele</w:t>
            </w:r>
          </w:p>
        </w:tc>
        <w:tc>
          <w:tcPr>
            <w:tcW w:w="809" w:type="pct"/>
          </w:tcPr>
          <w:p w:rsidR="000E0389" w:rsidRDefault="000E0389" w:rsidP="00076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</w:t>
            </w:r>
          </w:p>
        </w:tc>
        <w:tc>
          <w:tcPr>
            <w:tcW w:w="854" w:type="pct"/>
          </w:tcPr>
          <w:p w:rsidR="000E0389" w:rsidRDefault="000E0389" w:rsidP="00076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4" w:type="pct"/>
          </w:tcPr>
          <w:p w:rsidR="000E0389" w:rsidRPr="00412698" w:rsidRDefault="000E0389" w:rsidP="00076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3" w:type="pct"/>
          </w:tcPr>
          <w:p w:rsidR="000E0389" w:rsidRDefault="000E0389" w:rsidP="00076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765BA" w:rsidRPr="0076272A" w:rsidTr="0076272A">
        <w:tc>
          <w:tcPr>
            <w:tcW w:w="990" w:type="pct"/>
          </w:tcPr>
          <w:p w:rsidR="000765BA" w:rsidRDefault="000765BA" w:rsidP="000765BA">
            <w:r>
              <w:rPr>
                <w:sz w:val="22"/>
                <w:szCs w:val="22"/>
              </w:rPr>
              <w:t>Waimanalo</w:t>
            </w:r>
          </w:p>
        </w:tc>
        <w:tc>
          <w:tcPr>
            <w:tcW w:w="809" w:type="pct"/>
          </w:tcPr>
          <w:p w:rsidR="000765BA" w:rsidRPr="001B7572" w:rsidRDefault="000E0389" w:rsidP="000765BA">
            <w:pPr>
              <w:jc w:val="center"/>
            </w:pPr>
            <w:r>
              <w:rPr>
                <w:sz w:val="22"/>
                <w:szCs w:val="22"/>
              </w:rPr>
              <w:t>12.98</w:t>
            </w:r>
          </w:p>
        </w:tc>
        <w:tc>
          <w:tcPr>
            <w:tcW w:w="854" w:type="pct"/>
          </w:tcPr>
          <w:p w:rsidR="000765BA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4" w:type="pct"/>
          </w:tcPr>
          <w:p w:rsidR="000765BA" w:rsidRPr="001B7572" w:rsidRDefault="000E0389" w:rsidP="000765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3" w:type="pct"/>
          </w:tcPr>
          <w:p w:rsidR="000765BA" w:rsidRPr="001B7572" w:rsidRDefault="000E0389" w:rsidP="000765BA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</w:tr>
      <w:tr w:rsidR="000765BA" w:rsidRPr="0076272A" w:rsidTr="0076272A">
        <w:tc>
          <w:tcPr>
            <w:tcW w:w="990" w:type="pct"/>
            <w:tcBorders>
              <w:left w:val="nil"/>
              <w:bottom w:val="nil"/>
            </w:tcBorders>
          </w:tcPr>
          <w:p w:rsidR="000765BA" w:rsidRPr="00412698" w:rsidRDefault="000765BA" w:rsidP="000765BA">
            <w:pPr>
              <w:jc w:val="right"/>
              <w:rPr>
                <w:b/>
              </w:rPr>
            </w:pPr>
            <w:r w:rsidRPr="0041269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09" w:type="pct"/>
          </w:tcPr>
          <w:p w:rsidR="000765BA" w:rsidRPr="00412698" w:rsidRDefault="000765BA" w:rsidP="000765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9.054</w:t>
            </w:r>
          </w:p>
        </w:tc>
        <w:tc>
          <w:tcPr>
            <w:tcW w:w="854" w:type="pct"/>
          </w:tcPr>
          <w:p w:rsidR="000765BA" w:rsidRPr="00412698" w:rsidRDefault="000765BA" w:rsidP="000765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14" w:type="pct"/>
            <w:tcBorders>
              <w:bottom w:val="nil"/>
            </w:tcBorders>
          </w:tcPr>
          <w:p w:rsidR="000765BA" w:rsidRPr="00412698" w:rsidRDefault="000765BA" w:rsidP="000765BA">
            <w:pPr>
              <w:jc w:val="center"/>
              <w:rPr>
                <w:b/>
              </w:rPr>
            </w:pPr>
          </w:p>
        </w:tc>
        <w:tc>
          <w:tcPr>
            <w:tcW w:w="1333" w:type="pct"/>
          </w:tcPr>
          <w:p w:rsidR="000765BA" w:rsidRPr="00412698" w:rsidRDefault="000765BA" w:rsidP="000765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</w:tbl>
    <w:p w:rsidR="00374D11" w:rsidRPr="0076272A" w:rsidRDefault="00374D11" w:rsidP="00374D11">
      <w:pPr>
        <w:rPr>
          <w:sz w:val="22"/>
          <w:szCs w:val="22"/>
        </w:rPr>
      </w:pPr>
      <w:r w:rsidRPr="0076272A">
        <w:rPr>
          <w:sz w:val="22"/>
          <w:szCs w:val="22"/>
        </w:rPr>
        <w:t>* All work is conducted in collaboration with the Hawaii Department of Agriculture</w:t>
      </w:r>
    </w:p>
    <w:p w:rsidR="00FF729A" w:rsidRPr="0076272A" w:rsidRDefault="00FF729A" w:rsidP="00FF729A">
      <w:pPr>
        <w:rPr>
          <w:sz w:val="22"/>
          <w:szCs w:val="22"/>
        </w:rPr>
      </w:pPr>
    </w:p>
    <w:p w:rsidR="00FF729A" w:rsidRPr="0076272A" w:rsidRDefault="002437AB" w:rsidP="00FF729A">
      <w:pPr>
        <w:rPr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Naio t</w:t>
      </w:r>
      <w:r w:rsidR="00FF729A" w:rsidRPr="0076272A">
        <w:rPr>
          <w:b/>
          <w:smallCaps/>
          <w:sz w:val="22"/>
          <w:szCs w:val="22"/>
        </w:rPr>
        <w:t>hrips</w:t>
      </w:r>
      <w:r w:rsidR="00FF729A" w:rsidRPr="0076272A">
        <w:rPr>
          <w:smallCaps/>
          <w:sz w:val="22"/>
          <w:szCs w:val="22"/>
        </w:rPr>
        <w:t xml:space="preserve"> (</w:t>
      </w:r>
      <w:r w:rsidR="00FF729A" w:rsidRPr="0076272A">
        <w:rPr>
          <w:i/>
          <w:smallCaps/>
          <w:sz w:val="22"/>
          <w:szCs w:val="22"/>
        </w:rPr>
        <w:t>Klambothrips myopori</w:t>
      </w:r>
      <w:r w:rsidR="00FF729A" w:rsidRPr="0076272A">
        <w:rPr>
          <w:smallCaps/>
          <w:sz w:val="22"/>
          <w:szCs w:val="22"/>
        </w:rPr>
        <w:t xml:space="preserve">) </w:t>
      </w:r>
      <w:r w:rsidR="00FF729A" w:rsidRPr="0076272A">
        <w:rPr>
          <w:b/>
          <w:smallCaps/>
          <w:sz w:val="22"/>
          <w:szCs w:val="22"/>
        </w:rPr>
        <w:t>Early Detection Surveys</w:t>
      </w:r>
    </w:p>
    <w:tbl>
      <w:tblPr>
        <w:tblW w:w="4514" w:type="pct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531"/>
        <w:gridCol w:w="1622"/>
        <w:gridCol w:w="1619"/>
        <w:gridCol w:w="1982"/>
      </w:tblGrid>
      <w:tr w:rsidR="00FF729A" w:rsidRPr="0076272A" w:rsidTr="0076272A">
        <w:tc>
          <w:tcPr>
            <w:tcW w:w="999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907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961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959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Thrips detected (y/n)</w:t>
            </w:r>
          </w:p>
        </w:tc>
        <w:tc>
          <w:tcPr>
            <w:tcW w:w="1174" w:type="pct"/>
          </w:tcPr>
          <w:p w:rsidR="00FF729A" w:rsidRPr="0076272A" w:rsidRDefault="00FF729A" w:rsidP="00CA5549">
            <w:pPr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0765BA" w:rsidRPr="0076272A" w:rsidTr="0076272A">
        <w:tc>
          <w:tcPr>
            <w:tcW w:w="999" w:type="pct"/>
          </w:tcPr>
          <w:p w:rsidR="000765BA" w:rsidRPr="00737BD7" w:rsidRDefault="000765BA" w:rsidP="000765BA">
            <w:r>
              <w:rPr>
                <w:sz w:val="22"/>
                <w:szCs w:val="22"/>
              </w:rPr>
              <w:t>Kamiloiki</w:t>
            </w:r>
          </w:p>
        </w:tc>
        <w:tc>
          <w:tcPr>
            <w:tcW w:w="907" w:type="pct"/>
          </w:tcPr>
          <w:p w:rsidR="000765BA" w:rsidRPr="00737BD7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0.721</w:t>
            </w:r>
          </w:p>
        </w:tc>
        <w:tc>
          <w:tcPr>
            <w:tcW w:w="961" w:type="pct"/>
          </w:tcPr>
          <w:p w:rsidR="000765BA" w:rsidRPr="00737BD7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</w:tcPr>
          <w:p w:rsidR="000765BA" w:rsidRPr="00737BD7" w:rsidRDefault="000765BA" w:rsidP="000765BA">
            <w:pPr>
              <w:jc w:val="center"/>
            </w:pPr>
            <w:r w:rsidRPr="00737BD7">
              <w:rPr>
                <w:sz w:val="22"/>
                <w:szCs w:val="22"/>
              </w:rPr>
              <w:t>N</w:t>
            </w:r>
          </w:p>
        </w:tc>
        <w:tc>
          <w:tcPr>
            <w:tcW w:w="1174" w:type="pct"/>
          </w:tcPr>
          <w:p w:rsidR="000765BA" w:rsidRPr="00737BD7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765BA" w:rsidRPr="0076272A" w:rsidTr="0076272A">
        <w:tc>
          <w:tcPr>
            <w:tcW w:w="999" w:type="pct"/>
          </w:tcPr>
          <w:p w:rsidR="000765BA" w:rsidRPr="00737BD7" w:rsidRDefault="000765BA" w:rsidP="000765BA">
            <w:r>
              <w:rPr>
                <w:sz w:val="22"/>
                <w:szCs w:val="22"/>
              </w:rPr>
              <w:t>Kamilonui</w:t>
            </w:r>
          </w:p>
        </w:tc>
        <w:tc>
          <w:tcPr>
            <w:tcW w:w="907" w:type="pct"/>
          </w:tcPr>
          <w:p w:rsidR="000765BA" w:rsidRPr="00737BD7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0.721</w:t>
            </w:r>
          </w:p>
        </w:tc>
        <w:tc>
          <w:tcPr>
            <w:tcW w:w="961" w:type="pct"/>
          </w:tcPr>
          <w:p w:rsidR="000765BA" w:rsidRPr="00737BD7" w:rsidRDefault="000765BA" w:rsidP="000765BA">
            <w:pPr>
              <w:jc w:val="center"/>
            </w:pPr>
            <w:r w:rsidRPr="00737BD7"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</w:tcPr>
          <w:p w:rsidR="000765BA" w:rsidRPr="00737BD7" w:rsidRDefault="000765BA" w:rsidP="000765BA">
            <w:pPr>
              <w:jc w:val="center"/>
            </w:pPr>
            <w:r w:rsidRPr="00737BD7">
              <w:rPr>
                <w:sz w:val="22"/>
                <w:szCs w:val="22"/>
              </w:rPr>
              <w:t>N</w:t>
            </w:r>
          </w:p>
        </w:tc>
        <w:tc>
          <w:tcPr>
            <w:tcW w:w="1174" w:type="pct"/>
          </w:tcPr>
          <w:p w:rsidR="000765BA" w:rsidRPr="00737BD7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765BA" w:rsidRPr="0076272A" w:rsidTr="0076272A">
        <w:tc>
          <w:tcPr>
            <w:tcW w:w="999" w:type="pct"/>
          </w:tcPr>
          <w:p w:rsidR="000765BA" w:rsidRPr="00737BD7" w:rsidRDefault="000765BA" w:rsidP="000765BA">
            <w:r>
              <w:rPr>
                <w:sz w:val="22"/>
                <w:szCs w:val="22"/>
              </w:rPr>
              <w:t>Koko Crater</w:t>
            </w:r>
          </w:p>
        </w:tc>
        <w:tc>
          <w:tcPr>
            <w:tcW w:w="907" w:type="pct"/>
          </w:tcPr>
          <w:p w:rsidR="000765BA" w:rsidRPr="00737BD7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3.6050</w:t>
            </w:r>
          </w:p>
        </w:tc>
        <w:tc>
          <w:tcPr>
            <w:tcW w:w="961" w:type="pct"/>
          </w:tcPr>
          <w:p w:rsidR="000765BA" w:rsidRPr="00737BD7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9" w:type="pct"/>
          </w:tcPr>
          <w:p w:rsidR="000765BA" w:rsidRPr="00737BD7" w:rsidRDefault="000765BA" w:rsidP="000765BA">
            <w:pPr>
              <w:jc w:val="center"/>
            </w:pPr>
            <w:r w:rsidRPr="00737BD7">
              <w:rPr>
                <w:sz w:val="22"/>
                <w:szCs w:val="22"/>
              </w:rPr>
              <w:t>N</w:t>
            </w:r>
          </w:p>
        </w:tc>
        <w:tc>
          <w:tcPr>
            <w:tcW w:w="1174" w:type="pct"/>
          </w:tcPr>
          <w:p w:rsidR="000765BA" w:rsidRPr="00737BD7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765BA" w:rsidRPr="0076272A" w:rsidTr="0076272A">
        <w:tc>
          <w:tcPr>
            <w:tcW w:w="999" w:type="pct"/>
          </w:tcPr>
          <w:p w:rsidR="000765BA" w:rsidRPr="00737BD7" w:rsidRDefault="000765BA" w:rsidP="000765BA">
            <w:r>
              <w:rPr>
                <w:sz w:val="22"/>
                <w:szCs w:val="22"/>
              </w:rPr>
              <w:t>Makapuu</w:t>
            </w:r>
          </w:p>
        </w:tc>
        <w:tc>
          <w:tcPr>
            <w:tcW w:w="907" w:type="pct"/>
          </w:tcPr>
          <w:p w:rsidR="000765BA" w:rsidRPr="00737BD7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0.721</w:t>
            </w:r>
          </w:p>
        </w:tc>
        <w:tc>
          <w:tcPr>
            <w:tcW w:w="961" w:type="pct"/>
          </w:tcPr>
          <w:p w:rsidR="000765BA" w:rsidRPr="00737BD7" w:rsidRDefault="000765BA" w:rsidP="000765BA">
            <w:pPr>
              <w:jc w:val="center"/>
            </w:pPr>
            <w:r w:rsidRPr="00737BD7"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</w:tcPr>
          <w:p w:rsidR="000765BA" w:rsidRPr="00737BD7" w:rsidRDefault="000765BA" w:rsidP="000765BA">
            <w:pPr>
              <w:jc w:val="center"/>
            </w:pPr>
            <w:r w:rsidRPr="00737BD7">
              <w:rPr>
                <w:sz w:val="22"/>
                <w:szCs w:val="22"/>
              </w:rPr>
              <w:t>N</w:t>
            </w:r>
          </w:p>
        </w:tc>
        <w:tc>
          <w:tcPr>
            <w:tcW w:w="1174" w:type="pct"/>
          </w:tcPr>
          <w:p w:rsidR="000765BA" w:rsidRPr="00737BD7" w:rsidRDefault="000765BA" w:rsidP="000765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765BA" w:rsidRPr="0076272A" w:rsidTr="0076272A">
        <w:tc>
          <w:tcPr>
            <w:tcW w:w="999" w:type="pct"/>
            <w:tcBorders>
              <w:left w:val="nil"/>
              <w:bottom w:val="nil"/>
            </w:tcBorders>
            <w:vAlign w:val="bottom"/>
          </w:tcPr>
          <w:p w:rsidR="000765BA" w:rsidRPr="00737BD7" w:rsidRDefault="000765BA" w:rsidP="000765BA">
            <w:pPr>
              <w:jc w:val="right"/>
              <w:rPr>
                <w:b/>
              </w:rPr>
            </w:pPr>
            <w:r w:rsidRPr="00737BD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07" w:type="pct"/>
          </w:tcPr>
          <w:p w:rsidR="000765BA" w:rsidRPr="00737BD7" w:rsidRDefault="000765BA" w:rsidP="000765BA">
            <w:pPr>
              <w:jc w:val="center"/>
              <w:rPr>
                <w:b/>
              </w:rPr>
            </w:pPr>
            <w:r w:rsidRPr="00737BD7">
              <w:rPr>
                <w:b/>
                <w:sz w:val="22"/>
                <w:szCs w:val="22"/>
              </w:rPr>
              <w:t>2.428</w:t>
            </w:r>
          </w:p>
        </w:tc>
        <w:tc>
          <w:tcPr>
            <w:tcW w:w="961" w:type="pct"/>
          </w:tcPr>
          <w:p w:rsidR="000765BA" w:rsidRPr="00737BD7" w:rsidRDefault="000765BA" w:rsidP="000765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9" w:type="pct"/>
            <w:tcBorders>
              <w:bottom w:val="nil"/>
            </w:tcBorders>
          </w:tcPr>
          <w:p w:rsidR="000765BA" w:rsidRPr="00737BD7" w:rsidRDefault="000765BA" w:rsidP="000765BA">
            <w:pPr>
              <w:jc w:val="center"/>
              <w:rPr>
                <w:b/>
              </w:rPr>
            </w:pPr>
          </w:p>
        </w:tc>
        <w:tc>
          <w:tcPr>
            <w:tcW w:w="1174" w:type="pct"/>
          </w:tcPr>
          <w:p w:rsidR="000765BA" w:rsidRPr="00737BD7" w:rsidRDefault="000765BA" w:rsidP="000765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FF729A" w:rsidRPr="0076272A" w:rsidRDefault="00FF729A" w:rsidP="00FF729A">
      <w:pPr>
        <w:rPr>
          <w:b/>
          <w:smallCaps/>
          <w:sz w:val="22"/>
          <w:szCs w:val="22"/>
        </w:rPr>
      </w:pPr>
    </w:p>
    <w:p w:rsidR="00AB50B7" w:rsidRPr="0076272A" w:rsidRDefault="00B148B5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 xml:space="preserve">Outreach </w:t>
      </w:r>
    </w:p>
    <w:p w:rsidR="00840279" w:rsidRPr="0076272A" w:rsidRDefault="00840279" w:rsidP="00CB0303">
      <w:pPr>
        <w:rPr>
          <w:b/>
          <w:smallCaps/>
          <w:sz w:val="22"/>
          <w:szCs w:val="22"/>
        </w:rPr>
      </w:pPr>
    </w:p>
    <w:p w:rsidR="00AB50B7" w:rsidRPr="0076272A" w:rsidRDefault="00AB50B7" w:rsidP="00CB0303">
      <w:pPr>
        <w:rPr>
          <w:sz w:val="22"/>
          <w:szCs w:val="22"/>
        </w:rPr>
      </w:pPr>
      <w:r w:rsidRPr="0076272A">
        <w:rPr>
          <w:sz w:val="22"/>
          <w:szCs w:val="22"/>
        </w:rPr>
        <w:t xml:space="preserve">OISC outreach </w:t>
      </w:r>
      <w:r w:rsidR="00E00AAF" w:rsidRPr="0076272A">
        <w:rPr>
          <w:sz w:val="22"/>
          <w:szCs w:val="22"/>
        </w:rPr>
        <w:t>staff</w:t>
      </w:r>
      <w:r w:rsidRPr="0076272A">
        <w:rPr>
          <w:sz w:val="22"/>
          <w:szCs w:val="22"/>
        </w:rPr>
        <w:t xml:space="preserve"> participated in the </w:t>
      </w:r>
      <w:r w:rsidR="00BE34A5">
        <w:rPr>
          <w:sz w:val="22"/>
          <w:szCs w:val="22"/>
        </w:rPr>
        <w:t>Waipahu High School CRASH event,</w:t>
      </w:r>
      <w:r w:rsidRPr="0076272A">
        <w:rPr>
          <w:sz w:val="22"/>
          <w:szCs w:val="22"/>
        </w:rPr>
        <w:t xml:space="preserve"> </w:t>
      </w:r>
      <w:r w:rsidR="00BE34A5">
        <w:rPr>
          <w:sz w:val="22"/>
          <w:szCs w:val="22"/>
        </w:rPr>
        <w:t>assisted with mock interviews at two schools, and distributed invasive species staff training materials to two island nature tour companies – Oahu Nature Tours and Pedal Bike Tours</w:t>
      </w:r>
      <w:r w:rsidRPr="0076272A">
        <w:rPr>
          <w:sz w:val="22"/>
          <w:szCs w:val="22"/>
        </w:rPr>
        <w:t>.</w:t>
      </w:r>
      <w:r w:rsidR="00BE34A5">
        <w:rPr>
          <w:sz w:val="22"/>
          <w:szCs w:val="22"/>
        </w:rPr>
        <w:t xml:space="preserve"> An OISC staff member was interviewed by KITV during the Tantalus Community Association Clean Up day. </w:t>
      </w:r>
      <w:r w:rsidRPr="0076272A">
        <w:rPr>
          <w:sz w:val="22"/>
          <w:szCs w:val="22"/>
        </w:rPr>
        <w:t xml:space="preserve"> </w:t>
      </w:r>
    </w:p>
    <w:p w:rsidR="00840279" w:rsidRPr="0076272A" w:rsidRDefault="00840279" w:rsidP="00CB0303">
      <w:pPr>
        <w:rPr>
          <w:b/>
          <w:smallCaps/>
          <w:sz w:val="22"/>
          <w:szCs w:val="22"/>
        </w:rPr>
      </w:pPr>
    </w:p>
    <w:p w:rsidR="00587F9E" w:rsidRPr="0076272A" w:rsidRDefault="00587F9E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Monthly Volunteer Trip</w:t>
      </w:r>
    </w:p>
    <w:p w:rsidR="00840279" w:rsidRPr="0076272A" w:rsidRDefault="00840279" w:rsidP="00CB0303">
      <w:pPr>
        <w:rPr>
          <w:noProof/>
          <w:sz w:val="22"/>
          <w:szCs w:val="22"/>
          <w:lang w:eastAsia="zh-TW"/>
        </w:rPr>
      </w:pPr>
    </w:p>
    <w:p w:rsidR="00AB50B7" w:rsidRPr="0076272A" w:rsidRDefault="00AB50B7" w:rsidP="00CB0303">
      <w:pPr>
        <w:rPr>
          <w:sz w:val="22"/>
          <w:szCs w:val="22"/>
        </w:rPr>
      </w:pPr>
      <w:r w:rsidRPr="0076272A">
        <w:rPr>
          <w:noProof/>
          <w:sz w:val="22"/>
          <w:szCs w:val="22"/>
          <w:lang w:eastAsia="zh-TW"/>
        </w:rPr>
        <w:t>The volunteer</w:t>
      </w:r>
      <w:r w:rsidRPr="0076272A">
        <w:rPr>
          <w:sz w:val="22"/>
          <w:szCs w:val="22"/>
        </w:rPr>
        <w:t xml:space="preserve"> trip to Lyon Arboretum this month surveyed and </w:t>
      </w:r>
      <w:r w:rsidR="00FF1514" w:rsidRPr="0076272A">
        <w:rPr>
          <w:sz w:val="22"/>
          <w:szCs w:val="22"/>
        </w:rPr>
        <w:t>controlled</w:t>
      </w:r>
      <w:r w:rsidRPr="0076272A">
        <w:rPr>
          <w:sz w:val="22"/>
          <w:szCs w:val="22"/>
        </w:rPr>
        <w:t xml:space="preserve"> </w:t>
      </w:r>
      <w:r w:rsidR="000E0389">
        <w:rPr>
          <w:sz w:val="22"/>
          <w:szCs w:val="22"/>
        </w:rPr>
        <w:t>1</w:t>
      </w:r>
      <w:r w:rsidR="00E00AAF" w:rsidRPr="0076272A">
        <w:rPr>
          <w:sz w:val="22"/>
          <w:szCs w:val="22"/>
        </w:rPr>
        <w:t xml:space="preserve"> mature and </w:t>
      </w:r>
      <w:r w:rsidR="000E0389">
        <w:rPr>
          <w:sz w:val="22"/>
          <w:szCs w:val="22"/>
        </w:rPr>
        <w:t>53</w:t>
      </w:r>
      <w:r w:rsidR="00FF1514" w:rsidRPr="0076272A">
        <w:rPr>
          <w:sz w:val="22"/>
          <w:szCs w:val="22"/>
        </w:rPr>
        <w:t xml:space="preserve"> immature</w:t>
      </w:r>
      <w:r w:rsidRPr="0076272A">
        <w:rPr>
          <w:sz w:val="22"/>
          <w:szCs w:val="22"/>
        </w:rPr>
        <w:t xml:space="preserve"> </w:t>
      </w:r>
      <w:r w:rsidRPr="0076272A">
        <w:rPr>
          <w:i/>
          <w:sz w:val="22"/>
          <w:szCs w:val="22"/>
        </w:rPr>
        <w:t>Ardisia virens</w:t>
      </w:r>
      <w:r w:rsidRPr="0076272A">
        <w:rPr>
          <w:sz w:val="22"/>
          <w:szCs w:val="22"/>
        </w:rPr>
        <w:t xml:space="preserve"> and </w:t>
      </w:r>
      <w:r w:rsidR="00470868">
        <w:rPr>
          <w:sz w:val="22"/>
          <w:szCs w:val="22"/>
        </w:rPr>
        <w:t>9</w:t>
      </w:r>
      <w:r w:rsidRPr="0076272A">
        <w:rPr>
          <w:sz w:val="22"/>
          <w:szCs w:val="22"/>
        </w:rPr>
        <w:t xml:space="preserve"> mature and </w:t>
      </w:r>
      <w:r w:rsidR="00470868">
        <w:rPr>
          <w:sz w:val="22"/>
          <w:szCs w:val="22"/>
        </w:rPr>
        <w:t>167</w:t>
      </w:r>
      <w:r w:rsidRPr="0076272A">
        <w:rPr>
          <w:sz w:val="22"/>
          <w:szCs w:val="22"/>
        </w:rPr>
        <w:t xml:space="preserve"> immature </w:t>
      </w:r>
      <w:r w:rsidRPr="0076272A">
        <w:rPr>
          <w:i/>
          <w:sz w:val="22"/>
          <w:szCs w:val="22"/>
        </w:rPr>
        <w:t>Stromanthe tonckat</w:t>
      </w:r>
      <w:r w:rsidRPr="0076272A">
        <w:rPr>
          <w:sz w:val="22"/>
          <w:szCs w:val="22"/>
        </w:rPr>
        <w:t>.</w:t>
      </w:r>
    </w:p>
    <w:p w:rsidR="00AB50B7" w:rsidRPr="0076272A" w:rsidRDefault="00AB50B7" w:rsidP="00CB0303">
      <w:pPr>
        <w:rPr>
          <w:sz w:val="22"/>
          <w:szCs w:val="22"/>
        </w:rPr>
      </w:pPr>
    </w:p>
    <w:p w:rsidR="00FF729A" w:rsidRPr="0076272A" w:rsidRDefault="00FF729A" w:rsidP="00FF729A">
      <w:pPr>
        <w:rPr>
          <w:b/>
          <w:sz w:val="22"/>
          <w:szCs w:val="22"/>
        </w:rPr>
      </w:pPr>
      <w:r w:rsidRPr="0076272A">
        <w:rPr>
          <w:b/>
          <w:sz w:val="22"/>
          <w:szCs w:val="22"/>
        </w:rPr>
        <w:t>OISC Volunteer Trip Control Results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38"/>
        <w:gridCol w:w="1662"/>
        <w:gridCol w:w="2054"/>
        <w:gridCol w:w="1096"/>
        <w:gridCol w:w="1170"/>
        <w:gridCol w:w="1530"/>
      </w:tblGrid>
      <w:tr w:rsidR="004434CD" w:rsidRPr="0076272A" w:rsidTr="0076272A">
        <w:tc>
          <w:tcPr>
            <w:tcW w:w="1038" w:type="dxa"/>
            <w:vAlign w:val="bottom"/>
          </w:tcPr>
          <w:p w:rsidR="004434CD" w:rsidRPr="0076272A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662" w:type="dxa"/>
            <w:vAlign w:val="bottom"/>
          </w:tcPr>
          <w:p w:rsidR="004434CD" w:rsidRPr="0076272A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i/>
                <w:sz w:val="22"/>
                <w:szCs w:val="22"/>
              </w:rPr>
              <w:t>Ardisia virens</w:t>
            </w:r>
          </w:p>
        </w:tc>
        <w:tc>
          <w:tcPr>
            <w:tcW w:w="2054" w:type="dxa"/>
            <w:vAlign w:val="bottom"/>
          </w:tcPr>
          <w:p w:rsidR="004434CD" w:rsidRPr="0076272A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i/>
                <w:sz w:val="22"/>
                <w:szCs w:val="22"/>
              </w:rPr>
              <w:t>Stromanthe tonckat</w:t>
            </w:r>
          </w:p>
        </w:tc>
        <w:tc>
          <w:tcPr>
            <w:tcW w:w="1096" w:type="dxa"/>
            <w:vAlign w:val="bottom"/>
          </w:tcPr>
          <w:p w:rsidR="004434CD" w:rsidRPr="0076272A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170" w:type="dxa"/>
            <w:vAlign w:val="bottom"/>
          </w:tcPr>
          <w:p w:rsidR="004434CD" w:rsidRPr="0076272A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Volunteer Hours</w:t>
            </w:r>
          </w:p>
        </w:tc>
        <w:tc>
          <w:tcPr>
            <w:tcW w:w="1530" w:type="dxa"/>
            <w:vAlign w:val="bottom"/>
          </w:tcPr>
          <w:p w:rsidR="004434CD" w:rsidRPr="0076272A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6272A">
              <w:rPr>
                <w:b/>
                <w:sz w:val="22"/>
                <w:szCs w:val="22"/>
              </w:rPr>
              <w:t>Work Hours</w:t>
            </w:r>
          </w:p>
        </w:tc>
      </w:tr>
      <w:tr w:rsidR="004434CD" w:rsidRPr="0076272A" w:rsidTr="0076272A">
        <w:tc>
          <w:tcPr>
            <w:tcW w:w="1038" w:type="dxa"/>
          </w:tcPr>
          <w:p w:rsidR="004434CD" w:rsidRPr="0076272A" w:rsidRDefault="004434CD" w:rsidP="000E0389">
            <w:pPr>
              <w:rPr>
                <w:sz w:val="22"/>
                <w:szCs w:val="22"/>
              </w:rPr>
            </w:pPr>
            <w:r w:rsidRPr="0076272A">
              <w:rPr>
                <w:sz w:val="22"/>
                <w:szCs w:val="22"/>
              </w:rPr>
              <w:t>Jan 1</w:t>
            </w:r>
            <w:r w:rsidR="000E0389"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</w:tcPr>
          <w:p w:rsidR="004434CD" w:rsidRPr="0076272A" w:rsidRDefault="000E0389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054" w:type="dxa"/>
          </w:tcPr>
          <w:p w:rsidR="004434CD" w:rsidRPr="0076272A" w:rsidRDefault="00470868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096" w:type="dxa"/>
          </w:tcPr>
          <w:p w:rsidR="004434CD" w:rsidRPr="0076272A" w:rsidRDefault="00470868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  <w:tc>
          <w:tcPr>
            <w:tcW w:w="1170" w:type="dxa"/>
          </w:tcPr>
          <w:p w:rsidR="004434CD" w:rsidRPr="0076272A" w:rsidRDefault="00470868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30" w:type="dxa"/>
          </w:tcPr>
          <w:p w:rsidR="004434CD" w:rsidRPr="0076272A" w:rsidRDefault="00470868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FF729A" w:rsidRPr="0076272A" w:rsidRDefault="00FF729A" w:rsidP="00CB0303">
      <w:pPr>
        <w:rPr>
          <w:b/>
          <w:smallCaps/>
          <w:sz w:val="22"/>
          <w:szCs w:val="22"/>
        </w:rPr>
      </w:pPr>
    </w:p>
    <w:p w:rsidR="008054C1" w:rsidRPr="0076272A" w:rsidRDefault="008054C1" w:rsidP="00AB50B7">
      <w:pPr>
        <w:ind w:left="270"/>
        <w:rPr>
          <w:sz w:val="22"/>
          <w:szCs w:val="22"/>
        </w:rPr>
      </w:pPr>
    </w:p>
    <w:p w:rsidR="008054C1" w:rsidRPr="0076272A" w:rsidRDefault="008054C1" w:rsidP="00CB0303">
      <w:pPr>
        <w:rPr>
          <w:b/>
          <w:smallCaps/>
          <w:sz w:val="22"/>
          <w:szCs w:val="22"/>
        </w:rPr>
      </w:pPr>
      <w:r w:rsidRPr="0076272A">
        <w:rPr>
          <w:b/>
          <w:smallCaps/>
          <w:sz w:val="22"/>
          <w:szCs w:val="22"/>
        </w:rPr>
        <w:t>Other</w:t>
      </w:r>
    </w:p>
    <w:p w:rsidR="008054C1" w:rsidRPr="0076272A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6272A">
        <w:rPr>
          <w:sz w:val="22"/>
          <w:szCs w:val="22"/>
        </w:rPr>
        <w:t>FY1</w:t>
      </w:r>
      <w:r w:rsidR="00D93543" w:rsidRPr="0076272A">
        <w:rPr>
          <w:sz w:val="22"/>
          <w:szCs w:val="22"/>
        </w:rPr>
        <w:t>5</w:t>
      </w:r>
      <w:r w:rsidRPr="0076272A">
        <w:rPr>
          <w:sz w:val="22"/>
          <w:szCs w:val="22"/>
        </w:rPr>
        <w:t xml:space="preserve"> Funding: Secured = $</w:t>
      </w:r>
      <w:r w:rsidR="00BE34A5">
        <w:rPr>
          <w:sz w:val="22"/>
          <w:szCs w:val="22"/>
        </w:rPr>
        <w:t>1.28 million</w:t>
      </w:r>
      <w:r w:rsidRPr="0076272A">
        <w:rPr>
          <w:sz w:val="22"/>
          <w:szCs w:val="22"/>
        </w:rPr>
        <w:t xml:space="preserve">; expected need: </w:t>
      </w:r>
      <w:r w:rsidR="00BE34A5">
        <w:rPr>
          <w:sz w:val="22"/>
          <w:szCs w:val="22"/>
        </w:rPr>
        <w:t>~</w:t>
      </w:r>
      <w:r w:rsidRPr="0076272A">
        <w:rPr>
          <w:sz w:val="22"/>
          <w:szCs w:val="22"/>
        </w:rPr>
        <w:t>$</w:t>
      </w:r>
      <w:r w:rsidR="00D93543" w:rsidRPr="0076272A">
        <w:rPr>
          <w:sz w:val="22"/>
          <w:szCs w:val="22"/>
        </w:rPr>
        <w:t>1.</w:t>
      </w:r>
      <w:r w:rsidR="00293936">
        <w:rPr>
          <w:sz w:val="22"/>
          <w:szCs w:val="22"/>
        </w:rPr>
        <w:t>4</w:t>
      </w:r>
      <w:r w:rsidR="00D93543" w:rsidRPr="0076272A">
        <w:rPr>
          <w:sz w:val="22"/>
          <w:szCs w:val="22"/>
        </w:rPr>
        <w:t xml:space="preserve"> million</w:t>
      </w:r>
    </w:p>
    <w:p w:rsidR="008054C1" w:rsidRPr="0076272A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6272A">
        <w:rPr>
          <w:sz w:val="22"/>
          <w:szCs w:val="22"/>
        </w:rPr>
        <w:t>Partnership</w:t>
      </w:r>
      <w:r w:rsidR="00D93543" w:rsidRPr="0076272A">
        <w:rPr>
          <w:sz w:val="22"/>
          <w:szCs w:val="22"/>
        </w:rPr>
        <w:t xml:space="preserve"> work</w:t>
      </w:r>
      <w:r w:rsidRPr="0076272A">
        <w:rPr>
          <w:sz w:val="22"/>
          <w:szCs w:val="22"/>
        </w:rPr>
        <w:t xml:space="preserve">: </w:t>
      </w:r>
      <w:r w:rsidR="00E76E0B">
        <w:rPr>
          <w:sz w:val="22"/>
          <w:szCs w:val="22"/>
        </w:rPr>
        <w:t>KMWP, NARS Tibouchina herbacea Poamoho survey and treatment; assisted with the Tantalus Community Association Tanta</w:t>
      </w:r>
      <w:bookmarkStart w:id="0" w:name="_GoBack"/>
      <w:bookmarkEnd w:id="0"/>
      <w:r w:rsidR="00E76E0B">
        <w:rPr>
          <w:sz w:val="22"/>
          <w:szCs w:val="22"/>
        </w:rPr>
        <w:t xml:space="preserve">lus Clean Up day; </w:t>
      </w:r>
    </w:p>
    <w:p w:rsidR="008054C1" w:rsidRPr="0076272A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6272A">
        <w:rPr>
          <w:sz w:val="22"/>
          <w:szCs w:val="22"/>
        </w:rPr>
        <w:t>Meetings</w:t>
      </w:r>
      <w:r w:rsidR="00D93543" w:rsidRPr="0076272A">
        <w:rPr>
          <w:sz w:val="22"/>
          <w:szCs w:val="22"/>
        </w:rPr>
        <w:t>:</w:t>
      </w:r>
      <w:r w:rsidR="00E76E0B">
        <w:rPr>
          <w:sz w:val="22"/>
          <w:szCs w:val="22"/>
        </w:rPr>
        <w:t xml:space="preserve"> HISC legislative briefing; LFA Oahu planning and outreach meeting; OISC general meeting</w:t>
      </w:r>
    </w:p>
    <w:p w:rsidR="008054C1" w:rsidRPr="0076272A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6272A">
        <w:rPr>
          <w:sz w:val="22"/>
          <w:szCs w:val="22"/>
        </w:rPr>
        <w:t xml:space="preserve">New Hires: </w:t>
      </w:r>
      <w:r w:rsidR="00E76E0B">
        <w:rPr>
          <w:sz w:val="22"/>
          <w:szCs w:val="22"/>
        </w:rPr>
        <w:t>Rachel Neville – Technical and Grant Writer; Ryan Chang – perm ISFA I</w:t>
      </w:r>
    </w:p>
    <w:p w:rsidR="008054C1" w:rsidRPr="0076272A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6272A">
        <w:rPr>
          <w:sz w:val="22"/>
          <w:szCs w:val="22"/>
        </w:rPr>
        <w:t xml:space="preserve">Baseyard: </w:t>
      </w:r>
      <w:r w:rsidR="003C6F74">
        <w:rPr>
          <w:sz w:val="22"/>
          <w:szCs w:val="22"/>
        </w:rPr>
        <w:t>3 days; YCA treatment on Jan 6th</w:t>
      </w:r>
    </w:p>
    <w:p w:rsidR="008054C1" w:rsidRPr="0076272A" w:rsidRDefault="008054C1" w:rsidP="00AB50B7">
      <w:pPr>
        <w:ind w:left="270"/>
        <w:rPr>
          <w:sz w:val="22"/>
          <w:szCs w:val="22"/>
        </w:rPr>
      </w:pPr>
    </w:p>
    <w:sectPr w:rsidR="008054C1" w:rsidRPr="0076272A" w:rsidSect="00871275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76" w:rsidRDefault="00276876" w:rsidP="00D56262">
      <w:r>
        <w:separator/>
      </w:r>
    </w:p>
  </w:endnote>
  <w:endnote w:type="continuationSeparator" w:id="0">
    <w:p w:rsidR="00276876" w:rsidRDefault="00276876" w:rsidP="00D5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A" w:rsidRDefault="00211C9A" w:rsidP="00871275">
    <w:pPr>
      <w:pStyle w:val="Footer"/>
      <w:jc w:val="center"/>
      <w:rPr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sz w:val="18"/>
            <w:szCs w:val="18"/>
          </w:rPr>
          <w:t>743 Ulukahiki Street</w:t>
        </w:r>
      </w:smartTag>
      <w:r w:rsidRPr="00905D10">
        <w:rPr>
          <w:sz w:val="18"/>
          <w:szCs w:val="18"/>
        </w:rPr>
        <w:t xml:space="preserve"> </w:t>
      </w:r>
      <w:r w:rsidRPr="00570BD6">
        <w:rPr>
          <w:sz w:val="12"/>
          <w:szCs w:val="12"/>
          <w:vertAlign w:val="superscript"/>
        </w:rPr>
        <w:sym w:font="Webdings" w:char="F03D"/>
      </w:r>
      <w:r>
        <w:rPr>
          <w:sz w:val="18"/>
          <w:szCs w:val="18"/>
        </w:rPr>
        <w:t xml:space="preserve"> </w:t>
      </w:r>
      <w:smartTag w:uri="urn:schemas-microsoft-com:office:smarttags" w:element="City">
        <w:r>
          <w:rPr>
            <w:sz w:val="18"/>
            <w:szCs w:val="18"/>
          </w:rPr>
          <w:t>Kailua</w:t>
        </w:r>
      </w:smartTag>
      <w:r w:rsidRPr="00905D10">
        <w:rPr>
          <w:sz w:val="18"/>
          <w:szCs w:val="18"/>
        </w:rPr>
        <w:t xml:space="preserve">, </w:t>
      </w:r>
      <w:smartTag w:uri="urn:schemas-microsoft-com:office:smarttags" w:element="State">
        <w:r w:rsidRPr="00905D10">
          <w:rPr>
            <w:sz w:val="18"/>
            <w:szCs w:val="18"/>
          </w:rPr>
          <w:t>Hawaii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PostalCode">
        <w:r>
          <w:rPr>
            <w:sz w:val="18"/>
            <w:szCs w:val="18"/>
          </w:rPr>
          <w:t>96734</w:t>
        </w:r>
      </w:smartTag>
    </w:smartTag>
    <w:r w:rsidRPr="00905D10">
      <w:rPr>
        <w:sz w:val="18"/>
        <w:szCs w:val="18"/>
      </w:rPr>
      <w:t xml:space="preserve"> </w:t>
    </w:r>
    <w:r w:rsidRPr="00570BD6">
      <w:rPr>
        <w:sz w:val="12"/>
        <w:szCs w:val="12"/>
        <w:vertAlign w:val="superscript"/>
      </w:rPr>
      <w:sym w:font="Webdings" w:char="F03D"/>
    </w:r>
    <w:r w:rsidRPr="00814C71">
      <w:rPr>
        <w:sz w:val="8"/>
        <w:szCs w:val="8"/>
      </w:rPr>
      <w:t xml:space="preserve"> </w:t>
    </w:r>
    <w:r>
      <w:rPr>
        <w:sz w:val="18"/>
        <w:szCs w:val="18"/>
      </w:rPr>
      <w:t xml:space="preserve">Ph: </w:t>
    </w:r>
    <w:r w:rsidRPr="00905D10">
      <w:rPr>
        <w:sz w:val="18"/>
        <w:szCs w:val="18"/>
      </w:rPr>
      <w:t xml:space="preserve">(808) </w:t>
    </w:r>
    <w:r>
      <w:rPr>
        <w:sz w:val="18"/>
        <w:szCs w:val="18"/>
      </w:rPr>
      <w:t>266-7994 Fax: (808) 266-7995</w:t>
    </w:r>
  </w:p>
  <w:p w:rsidR="00211C9A" w:rsidRPr="00CF7CB7" w:rsidRDefault="00CF25B5" w:rsidP="00871275">
    <w:pPr>
      <w:pStyle w:val="Footer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131445</wp:posOffset>
              </wp:positionV>
              <wp:extent cx="7200900" cy="114300"/>
              <wp:effectExtent l="0" t="762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19000"/>
                            </a:srgbClr>
                          </a:gs>
                          <a:gs pos="50000">
                            <a:srgbClr val="008000">
                              <a:gamma/>
                              <a:shade val="92157"/>
                              <a:invGamma/>
                            </a:srgbClr>
                          </a:gs>
                          <a:gs pos="100000">
                            <a:srgbClr val="008000">
                              <a:alpha val="19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F310F" id="Rectangle 2" o:spid="_x0000_s1026" style="position:absolute;margin-left:-45pt;margin-top:10.35pt;width:56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" fillcolor="green" stroked="f">
              <v:fill opacity="12451f" color2="#007600" rotate="t" angle="90" focus="50%" type="gradient"/>
            </v:rect>
          </w:pict>
        </mc:Fallback>
      </mc:AlternateContent>
    </w:r>
    <w:r w:rsidR="00211C9A">
      <w:rPr>
        <w:sz w:val="18"/>
        <w:szCs w:val="18"/>
      </w:rPr>
      <w:t>www.oahuisc.org</w:t>
    </w:r>
  </w:p>
  <w:p w:rsidR="00211C9A" w:rsidRDefault="00211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76" w:rsidRDefault="00276876" w:rsidP="00D56262">
      <w:r>
        <w:separator/>
      </w:r>
    </w:p>
  </w:footnote>
  <w:footnote w:type="continuationSeparator" w:id="0">
    <w:p w:rsidR="00276876" w:rsidRDefault="00276876" w:rsidP="00D5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A" w:rsidRDefault="00211C9A">
    <w:pPr>
      <w:pStyle w:val="Header"/>
    </w:pPr>
    <w:r w:rsidRPr="00D5626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-314325</wp:posOffset>
          </wp:positionV>
          <wp:extent cx="2684145" cy="781050"/>
          <wp:effectExtent l="19050" t="0" r="1905" b="0"/>
          <wp:wrapSquare wrapText="bothSides"/>
          <wp:docPr id="2" name="Picture 3" descr="OI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IS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1F3"/>
    <w:multiLevelType w:val="multilevel"/>
    <w:tmpl w:val="E39A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DFA"/>
    <w:multiLevelType w:val="hybridMultilevel"/>
    <w:tmpl w:val="70AE1FF8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7B41"/>
    <w:multiLevelType w:val="multilevel"/>
    <w:tmpl w:val="938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B43B1"/>
    <w:multiLevelType w:val="multilevel"/>
    <w:tmpl w:val="5C9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94A8A"/>
    <w:multiLevelType w:val="multilevel"/>
    <w:tmpl w:val="A0C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12FF5"/>
    <w:multiLevelType w:val="hybridMultilevel"/>
    <w:tmpl w:val="E93AF0D2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672D0"/>
    <w:multiLevelType w:val="hybridMultilevel"/>
    <w:tmpl w:val="E95AE1D6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B267C"/>
    <w:multiLevelType w:val="hybridMultilevel"/>
    <w:tmpl w:val="2B84ACD6"/>
    <w:lvl w:ilvl="0" w:tplc="0ABE69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  <w:szCs w:val="22"/>
      </w:rPr>
    </w:lvl>
    <w:lvl w:ilvl="1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8">
    <w:nsid w:val="4BE42FF8"/>
    <w:multiLevelType w:val="hybridMultilevel"/>
    <w:tmpl w:val="DEA637E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E04B26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16BD3"/>
    <w:multiLevelType w:val="hybridMultilevel"/>
    <w:tmpl w:val="B0B6CA8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F447E"/>
    <w:multiLevelType w:val="hybridMultilevel"/>
    <w:tmpl w:val="B0F4F720"/>
    <w:lvl w:ilvl="0" w:tplc="0E04F1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66871"/>
    <w:multiLevelType w:val="hybridMultilevel"/>
    <w:tmpl w:val="2A8C825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D169D"/>
    <w:multiLevelType w:val="hybridMultilevel"/>
    <w:tmpl w:val="6C3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A4AE2"/>
    <w:multiLevelType w:val="hybridMultilevel"/>
    <w:tmpl w:val="0FC8D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D2455A"/>
    <w:multiLevelType w:val="hybridMultilevel"/>
    <w:tmpl w:val="9F94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24979"/>
    <w:multiLevelType w:val="hybridMultilevel"/>
    <w:tmpl w:val="EAEA9C2E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C64DDA"/>
    <w:multiLevelType w:val="multilevel"/>
    <w:tmpl w:val="C89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72377"/>
    <w:multiLevelType w:val="hybridMultilevel"/>
    <w:tmpl w:val="69A0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16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D"/>
    <w:rsid w:val="000020EB"/>
    <w:rsid w:val="0000342E"/>
    <w:rsid w:val="00003BA1"/>
    <w:rsid w:val="000061F8"/>
    <w:rsid w:val="000106C2"/>
    <w:rsid w:val="000220ED"/>
    <w:rsid w:val="00026899"/>
    <w:rsid w:val="000315DF"/>
    <w:rsid w:val="00034E19"/>
    <w:rsid w:val="00037C45"/>
    <w:rsid w:val="00043F29"/>
    <w:rsid w:val="0006133E"/>
    <w:rsid w:val="00066B5A"/>
    <w:rsid w:val="000765BA"/>
    <w:rsid w:val="000851C7"/>
    <w:rsid w:val="0009601A"/>
    <w:rsid w:val="00096239"/>
    <w:rsid w:val="000B5894"/>
    <w:rsid w:val="000C7BBE"/>
    <w:rsid w:val="000E0389"/>
    <w:rsid w:val="000E3CEB"/>
    <w:rsid w:val="001014F4"/>
    <w:rsid w:val="001076E4"/>
    <w:rsid w:val="0011308C"/>
    <w:rsid w:val="00113C2C"/>
    <w:rsid w:val="00130400"/>
    <w:rsid w:val="00145381"/>
    <w:rsid w:val="00152F8B"/>
    <w:rsid w:val="0015619A"/>
    <w:rsid w:val="00162AFD"/>
    <w:rsid w:val="00165D7F"/>
    <w:rsid w:val="00172530"/>
    <w:rsid w:val="00173226"/>
    <w:rsid w:val="001778DD"/>
    <w:rsid w:val="00196E56"/>
    <w:rsid w:val="001A36D1"/>
    <w:rsid w:val="001C066C"/>
    <w:rsid w:val="001C72E6"/>
    <w:rsid w:val="001D66C5"/>
    <w:rsid w:val="001E2CB0"/>
    <w:rsid w:val="001E354F"/>
    <w:rsid w:val="001E49FD"/>
    <w:rsid w:val="001F52EC"/>
    <w:rsid w:val="00211AB8"/>
    <w:rsid w:val="00211C9A"/>
    <w:rsid w:val="002125F2"/>
    <w:rsid w:val="002251CE"/>
    <w:rsid w:val="0023028B"/>
    <w:rsid w:val="0023482C"/>
    <w:rsid w:val="00234B92"/>
    <w:rsid w:val="002402A3"/>
    <w:rsid w:val="00240670"/>
    <w:rsid w:val="002437AB"/>
    <w:rsid w:val="0024570E"/>
    <w:rsid w:val="00245721"/>
    <w:rsid w:val="00264A59"/>
    <w:rsid w:val="002710EC"/>
    <w:rsid w:val="00276876"/>
    <w:rsid w:val="002849BD"/>
    <w:rsid w:val="002910C7"/>
    <w:rsid w:val="00293936"/>
    <w:rsid w:val="00297B41"/>
    <w:rsid w:val="002A43BD"/>
    <w:rsid w:val="002B376F"/>
    <w:rsid w:val="002C7EAC"/>
    <w:rsid w:val="002D0722"/>
    <w:rsid w:val="002D1D70"/>
    <w:rsid w:val="002D2D9E"/>
    <w:rsid w:val="002E0325"/>
    <w:rsid w:val="002E3D94"/>
    <w:rsid w:val="002F49C4"/>
    <w:rsid w:val="002F7385"/>
    <w:rsid w:val="003052D7"/>
    <w:rsid w:val="00312064"/>
    <w:rsid w:val="00317C73"/>
    <w:rsid w:val="00361486"/>
    <w:rsid w:val="00365634"/>
    <w:rsid w:val="00373B42"/>
    <w:rsid w:val="00374D11"/>
    <w:rsid w:val="00376692"/>
    <w:rsid w:val="003937DA"/>
    <w:rsid w:val="003950EF"/>
    <w:rsid w:val="003A1722"/>
    <w:rsid w:val="003A582D"/>
    <w:rsid w:val="003B1468"/>
    <w:rsid w:val="003B7536"/>
    <w:rsid w:val="003C372D"/>
    <w:rsid w:val="003C463A"/>
    <w:rsid w:val="003C4A43"/>
    <w:rsid w:val="003C6D02"/>
    <w:rsid w:val="003C6F74"/>
    <w:rsid w:val="003D0E17"/>
    <w:rsid w:val="003E3660"/>
    <w:rsid w:val="003E6C8A"/>
    <w:rsid w:val="003F2A58"/>
    <w:rsid w:val="004021DE"/>
    <w:rsid w:val="00420BCE"/>
    <w:rsid w:val="00426CDF"/>
    <w:rsid w:val="00435274"/>
    <w:rsid w:val="004434CD"/>
    <w:rsid w:val="004465CB"/>
    <w:rsid w:val="00447EC6"/>
    <w:rsid w:val="00456FCC"/>
    <w:rsid w:val="00470868"/>
    <w:rsid w:val="004751FF"/>
    <w:rsid w:val="00484F7F"/>
    <w:rsid w:val="00485832"/>
    <w:rsid w:val="004907C0"/>
    <w:rsid w:val="00492F28"/>
    <w:rsid w:val="004A071C"/>
    <w:rsid w:val="004A0F82"/>
    <w:rsid w:val="004A66E4"/>
    <w:rsid w:val="004F0CF7"/>
    <w:rsid w:val="004F797D"/>
    <w:rsid w:val="004F798D"/>
    <w:rsid w:val="00500239"/>
    <w:rsid w:val="00510C5B"/>
    <w:rsid w:val="005165B9"/>
    <w:rsid w:val="00525C3D"/>
    <w:rsid w:val="00556771"/>
    <w:rsid w:val="005741A5"/>
    <w:rsid w:val="00587F9E"/>
    <w:rsid w:val="00590DFC"/>
    <w:rsid w:val="00592A19"/>
    <w:rsid w:val="0059346E"/>
    <w:rsid w:val="00595456"/>
    <w:rsid w:val="005C1D54"/>
    <w:rsid w:val="005C6ED9"/>
    <w:rsid w:val="005E02AD"/>
    <w:rsid w:val="005E23E0"/>
    <w:rsid w:val="005E529F"/>
    <w:rsid w:val="005E7F42"/>
    <w:rsid w:val="00606AEE"/>
    <w:rsid w:val="006130AD"/>
    <w:rsid w:val="00627CE1"/>
    <w:rsid w:val="00641342"/>
    <w:rsid w:val="00647821"/>
    <w:rsid w:val="006971D1"/>
    <w:rsid w:val="006A2199"/>
    <w:rsid w:val="006B4F73"/>
    <w:rsid w:val="006C2E05"/>
    <w:rsid w:val="006D0513"/>
    <w:rsid w:val="006D2BE3"/>
    <w:rsid w:val="006E33F8"/>
    <w:rsid w:val="0070701A"/>
    <w:rsid w:val="007159C8"/>
    <w:rsid w:val="007170C2"/>
    <w:rsid w:val="00725002"/>
    <w:rsid w:val="0072778F"/>
    <w:rsid w:val="00733485"/>
    <w:rsid w:val="007352EF"/>
    <w:rsid w:val="0073767E"/>
    <w:rsid w:val="00750B7D"/>
    <w:rsid w:val="007555B7"/>
    <w:rsid w:val="00756B66"/>
    <w:rsid w:val="0076272A"/>
    <w:rsid w:val="00765391"/>
    <w:rsid w:val="00770CB6"/>
    <w:rsid w:val="00781365"/>
    <w:rsid w:val="00786422"/>
    <w:rsid w:val="00786605"/>
    <w:rsid w:val="007916E4"/>
    <w:rsid w:val="007A50C6"/>
    <w:rsid w:val="007B39DA"/>
    <w:rsid w:val="007B51DA"/>
    <w:rsid w:val="007B68AA"/>
    <w:rsid w:val="007B7DF7"/>
    <w:rsid w:val="007C1BFF"/>
    <w:rsid w:val="007C3953"/>
    <w:rsid w:val="007D1654"/>
    <w:rsid w:val="007D66DD"/>
    <w:rsid w:val="007E5211"/>
    <w:rsid w:val="00801DCB"/>
    <w:rsid w:val="008054C1"/>
    <w:rsid w:val="00806C4C"/>
    <w:rsid w:val="00810E8E"/>
    <w:rsid w:val="008160A1"/>
    <w:rsid w:val="00825D52"/>
    <w:rsid w:val="008272C3"/>
    <w:rsid w:val="00836EDB"/>
    <w:rsid w:val="00840279"/>
    <w:rsid w:val="00852A2F"/>
    <w:rsid w:val="008612AA"/>
    <w:rsid w:val="00871275"/>
    <w:rsid w:val="00872027"/>
    <w:rsid w:val="00876396"/>
    <w:rsid w:val="00876830"/>
    <w:rsid w:val="00885113"/>
    <w:rsid w:val="00885B90"/>
    <w:rsid w:val="00893C54"/>
    <w:rsid w:val="00897AD4"/>
    <w:rsid w:val="008B0C9D"/>
    <w:rsid w:val="008C1E85"/>
    <w:rsid w:val="008C6FCE"/>
    <w:rsid w:val="008D44BA"/>
    <w:rsid w:val="008E16C6"/>
    <w:rsid w:val="008F16FD"/>
    <w:rsid w:val="008F45C2"/>
    <w:rsid w:val="00912CE3"/>
    <w:rsid w:val="00916224"/>
    <w:rsid w:val="00937DC8"/>
    <w:rsid w:val="00941C79"/>
    <w:rsid w:val="0094341D"/>
    <w:rsid w:val="00967903"/>
    <w:rsid w:val="00973EAD"/>
    <w:rsid w:val="009760CE"/>
    <w:rsid w:val="00977A61"/>
    <w:rsid w:val="00986204"/>
    <w:rsid w:val="00986A18"/>
    <w:rsid w:val="009A1E74"/>
    <w:rsid w:val="009A2C57"/>
    <w:rsid w:val="009A3997"/>
    <w:rsid w:val="009B0C26"/>
    <w:rsid w:val="009B1C18"/>
    <w:rsid w:val="009B553B"/>
    <w:rsid w:val="009B6BDD"/>
    <w:rsid w:val="009D2D35"/>
    <w:rsid w:val="009D52E3"/>
    <w:rsid w:val="009E515C"/>
    <w:rsid w:val="009E5A14"/>
    <w:rsid w:val="00A22B2B"/>
    <w:rsid w:val="00A24899"/>
    <w:rsid w:val="00A305BC"/>
    <w:rsid w:val="00A317A4"/>
    <w:rsid w:val="00A330CE"/>
    <w:rsid w:val="00A6645A"/>
    <w:rsid w:val="00A71685"/>
    <w:rsid w:val="00A80B3D"/>
    <w:rsid w:val="00A80F6D"/>
    <w:rsid w:val="00A87CA3"/>
    <w:rsid w:val="00AA015E"/>
    <w:rsid w:val="00AA280E"/>
    <w:rsid w:val="00AB0509"/>
    <w:rsid w:val="00AB50B7"/>
    <w:rsid w:val="00AB7218"/>
    <w:rsid w:val="00AC6C78"/>
    <w:rsid w:val="00AD18B2"/>
    <w:rsid w:val="00AD487B"/>
    <w:rsid w:val="00AD520C"/>
    <w:rsid w:val="00AF3119"/>
    <w:rsid w:val="00B148B5"/>
    <w:rsid w:val="00B16C15"/>
    <w:rsid w:val="00B22869"/>
    <w:rsid w:val="00B25A28"/>
    <w:rsid w:val="00B43E51"/>
    <w:rsid w:val="00B546B2"/>
    <w:rsid w:val="00B61D67"/>
    <w:rsid w:val="00B636AA"/>
    <w:rsid w:val="00B73EE9"/>
    <w:rsid w:val="00B75FA1"/>
    <w:rsid w:val="00B76E13"/>
    <w:rsid w:val="00B803A0"/>
    <w:rsid w:val="00B9757B"/>
    <w:rsid w:val="00BA5A7E"/>
    <w:rsid w:val="00BA6038"/>
    <w:rsid w:val="00BA7198"/>
    <w:rsid w:val="00BC3968"/>
    <w:rsid w:val="00BE34A5"/>
    <w:rsid w:val="00BF47B3"/>
    <w:rsid w:val="00BF6A44"/>
    <w:rsid w:val="00BF7C78"/>
    <w:rsid w:val="00C1583F"/>
    <w:rsid w:val="00C16B9C"/>
    <w:rsid w:val="00C205D4"/>
    <w:rsid w:val="00C32F31"/>
    <w:rsid w:val="00C3373C"/>
    <w:rsid w:val="00C36C7F"/>
    <w:rsid w:val="00C54336"/>
    <w:rsid w:val="00C55866"/>
    <w:rsid w:val="00CA6326"/>
    <w:rsid w:val="00CA7B5B"/>
    <w:rsid w:val="00CB0303"/>
    <w:rsid w:val="00CC3806"/>
    <w:rsid w:val="00CD0F61"/>
    <w:rsid w:val="00CD30AC"/>
    <w:rsid w:val="00CE00B0"/>
    <w:rsid w:val="00CE0E82"/>
    <w:rsid w:val="00CE417A"/>
    <w:rsid w:val="00CE57D9"/>
    <w:rsid w:val="00CF2057"/>
    <w:rsid w:val="00CF25B5"/>
    <w:rsid w:val="00D0598C"/>
    <w:rsid w:val="00D10C78"/>
    <w:rsid w:val="00D12D1A"/>
    <w:rsid w:val="00D1775B"/>
    <w:rsid w:val="00D23D68"/>
    <w:rsid w:val="00D25238"/>
    <w:rsid w:val="00D2564E"/>
    <w:rsid w:val="00D37377"/>
    <w:rsid w:val="00D41DDB"/>
    <w:rsid w:val="00D56262"/>
    <w:rsid w:val="00D92264"/>
    <w:rsid w:val="00D93543"/>
    <w:rsid w:val="00DA0173"/>
    <w:rsid w:val="00DC2F46"/>
    <w:rsid w:val="00DD5F27"/>
    <w:rsid w:val="00DE0718"/>
    <w:rsid w:val="00DE1FB5"/>
    <w:rsid w:val="00DE37BF"/>
    <w:rsid w:val="00DF6824"/>
    <w:rsid w:val="00E00AAF"/>
    <w:rsid w:val="00E00D6C"/>
    <w:rsid w:val="00E03866"/>
    <w:rsid w:val="00E14B4B"/>
    <w:rsid w:val="00E15470"/>
    <w:rsid w:val="00E24DDF"/>
    <w:rsid w:val="00E26058"/>
    <w:rsid w:val="00E3611C"/>
    <w:rsid w:val="00E45C71"/>
    <w:rsid w:val="00E47027"/>
    <w:rsid w:val="00E50F94"/>
    <w:rsid w:val="00E563D7"/>
    <w:rsid w:val="00E56803"/>
    <w:rsid w:val="00E57004"/>
    <w:rsid w:val="00E76E0B"/>
    <w:rsid w:val="00E81790"/>
    <w:rsid w:val="00E83F79"/>
    <w:rsid w:val="00E86EB4"/>
    <w:rsid w:val="00E9676B"/>
    <w:rsid w:val="00EA2F54"/>
    <w:rsid w:val="00EA3171"/>
    <w:rsid w:val="00EB1900"/>
    <w:rsid w:val="00EC336B"/>
    <w:rsid w:val="00EE111F"/>
    <w:rsid w:val="00EE7E58"/>
    <w:rsid w:val="00F105DD"/>
    <w:rsid w:val="00F17C00"/>
    <w:rsid w:val="00F46BD8"/>
    <w:rsid w:val="00F71324"/>
    <w:rsid w:val="00F816BF"/>
    <w:rsid w:val="00F87DB5"/>
    <w:rsid w:val="00F92E31"/>
    <w:rsid w:val="00F94AD5"/>
    <w:rsid w:val="00FB4841"/>
    <w:rsid w:val="00FB695B"/>
    <w:rsid w:val="00FC08D1"/>
    <w:rsid w:val="00FC1E9C"/>
    <w:rsid w:val="00FD5B3E"/>
    <w:rsid w:val="00FE1586"/>
    <w:rsid w:val="00FF1514"/>
    <w:rsid w:val="00FF4AAF"/>
    <w:rsid w:val="00FF4B04"/>
    <w:rsid w:val="00FF4FA1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7">
      <o:colormru v:ext="edit" colors="#060"/>
    </o:shapedefaults>
    <o:shapelayout v:ext="edit">
      <o:idmap v:ext="edit" data="1"/>
    </o:shapelayout>
  </w:shapeDefaults>
  <w:decimalSymbol w:val="."/>
  <w:listSeparator w:val=","/>
  <w15:docId w15:val="{BC7FBDDC-4AF8-4F2D-87CF-905ACB78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D7F"/>
    <w:pPr>
      <w:ind w:left="720"/>
      <w:contextualSpacing/>
    </w:pPr>
  </w:style>
  <w:style w:type="paragraph" w:styleId="Header">
    <w:name w:val="header"/>
    <w:basedOn w:val="Normal"/>
    <w:link w:val="HeaderChar"/>
    <w:rsid w:val="00D56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6262"/>
    <w:rPr>
      <w:sz w:val="24"/>
      <w:szCs w:val="24"/>
    </w:rPr>
  </w:style>
  <w:style w:type="paragraph" w:styleId="Footer">
    <w:name w:val="footer"/>
    <w:basedOn w:val="Normal"/>
    <w:link w:val="FooterChar"/>
    <w:rsid w:val="00D56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6262"/>
    <w:rPr>
      <w:sz w:val="24"/>
      <w:szCs w:val="24"/>
    </w:rPr>
  </w:style>
  <w:style w:type="table" w:styleId="TableGrid">
    <w:name w:val="Table Grid"/>
    <w:basedOn w:val="TableNormal"/>
    <w:rsid w:val="00FC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784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Report</vt:lpstr>
    </vt:vector>
  </TitlesOfParts>
  <Company>Oahu Invasive Species Committee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Report</dc:title>
  <dc:creator>Oahu Invasive Species Committee</dc:creator>
  <cp:lastModifiedBy>Julia Parish</cp:lastModifiedBy>
  <cp:revision>31</cp:revision>
  <cp:lastPrinted>2013-06-07T19:40:00Z</cp:lastPrinted>
  <dcterms:created xsi:type="dcterms:W3CDTF">2014-02-03T01:28:00Z</dcterms:created>
  <dcterms:modified xsi:type="dcterms:W3CDTF">2015-02-02T05:07:00Z</dcterms:modified>
</cp:coreProperties>
</file>